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FREQUÊNCIA MENSAL DO BOLSISTA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BOLSISTA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(estudante e/ou colaborador externo):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COORDENADOR: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TÍTULO DO PROJETO: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1"/>
                <w:color w:val="000000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PAGAMENTO DA BOLSA:  (     )Sim     (      )Não        PAGAMENTO:  (     ) Total       (     ) Parcial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Declaro para os devidos fins que o estudante/colaborador externo acima descrito esteve frequente às atividades do projeto supracitado no mês de __________________ de 20____.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Excepcionalmente nos dias abaixo, justifico / declaro sua ausência: ___/___/___ a ___/___/___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Declaro para os devidos fins que o estudante/colaborador externo acima descrito esteve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parcialmente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frequente às atividades do projeto supracitado no mês de __________________ de 20____, fazendo jus ao pagamento proporcional dos dias trabalhados.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Observações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highlight w:val="white"/>
                <w:rtl w:val="0"/>
              </w:rPr>
              <w:t xml:space="preserve">Informar ocorrências relacionados ao bolsista):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7485"/>
        <w:tblGridChange w:id="0">
          <w:tblGrid>
            <w:gridCol w:w="2580"/>
            <w:gridCol w:w="7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Data:         /          /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ASSINATURA DO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COORDENADOR: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15"/>
        </w:tabs>
        <w:spacing w:after="0" w:lineRule="auto"/>
        <w:ind w:left="-851" w:right="-692" w:firstLine="0"/>
        <w:rPr>
          <w:color w:val="ff000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15"/>
        </w:tabs>
        <w:spacing w:after="0" w:lineRule="auto"/>
        <w:ind w:left="-851" w:right="-692" w:firstLine="0"/>
        <w:rPr>
          <w:color w:val="ff0000"/>
          <w:sz w:val="20"/>
          <w:szCs w:val="20"/>
        </w:rPr>
      </w:pPr>
      <w:bookmarkStart w:colFirst="0" w:colLast="0" w:name="_heading=h.1txmgcbxgqu3" w:id="2"/>
      <w:bookmarkEnd w:id="2"/>
      <w:r w:rsidDel="00000000" w:rsidR="00000000" w:rsidRPr="00000000">
        <w:rPr>
          <w:color w:val="ff0000"/>
          <w:sz w:val="20"/>
          <w:szCs w:val="20"/>
          <w:rtl w:val="0"/>
        </w:rPr>
        <w:t xml:space="preserve">* O coordenador deve anexar no SIGAA/Módulo Extensão, entre os dias 25 e 27 de cada mês, o(s)</w:t>
      </w:r>
      <w:hyperlink r:id="rId7">
        <w:r w:rsidDel="00000000" w:rsidR="00000000" w:rsidRPr="00000000">
          <w:rPr>
            <w:color w:val="ff0000"/>
            <w:sz w:val="20"/>
            <w:szCs w:val="20"/>
            <w:u w:val="single"/>
            <w:rtl w:val="0"/>
          </w:rPr>
          <w:t xml:space="preserve"> Registro(s) de</w:t>
        </w:r>
      </w:hyperlink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color w:val="ff0000"/>
            <w:sz w:val="20"/>
            <w:szCs w:val="20"/>
            <w:u w:val="single"/>
            <w:rtl w:val="0"/>
          </w:rPr>
          <w:t xml:space="preserve">Frequência do(s) Bolsista(s</w:t>
        </w:r>
      </w:hyperlink>
      <w:r w:rsidDel="00000000" w:rsidR="00000000" w:rsidRPr="00000000">
        <w:rPr>
          <w:color w:val="ff0000"/>
          <w:sz w:val="20"/>
          <w:szCs w:val="20"/>
          <w:rtl w:val="0"/>
        </w:rPr>
        <w:t xml:space="preserve">), sob pena de suspensão do pagamento do(s) mesmo(s).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15"/>
        </w:tabs>
        <w:spacing w:after="0" w:lineRule="auto"/>
        <w:ind w:left="-851" w:right="-692" w:firstLine="0"/>
        <w:rPr>
          <w:color w:val="ff0000"/>
          <w:sz w:val="20"/>
          <w:szCs w:val="20"/>
        </w:rPr>
      </w:pPr>
      <w:bookmarkStart w:colFirst="0" w:colLast="0" w:name="_heading=h.uskzbrlofge0" w:id="3"/>
      <w:bookmarkEnd w:id="3"/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708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554403" cy="8791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documentos-institucionais/unidades/reitoria/pro-reitorias/extensao/outros-documentos/piaex/anexos-piaex/controle-mensal-de-frequencia-do-bolsista.docx/view" TargetMode="External"/><Relationship Id="rId8" Type="http://schemas.openxmlformats.org/officeDocument/2006/relationships/hyperlink" Target="https://www.ifsudestemg.edu.br/documentos-institucionais/unidades/reitoria/pro-reitorias/extensao/outros-documentos/piaex/anexos-piaex/controle-mensal-de-frequencia-do-bolsista.docx/view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NmvzcSAam9uzRF7dNLm758oL6A==">CgMxLjAyCWguMzBqMHpsbDIIaC5namRneHMyDmguMXR4bWdjYnhncXUzMg5oLnVza3picmxvZmdlMDgAciExdVVGVFI0YVhtQ1ROVXQzby1TcnVrV192enFDYU42NzA=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