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360" w:firstLine="0"/>
        <w:jc w:val="center"/>
        <w:rPr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EDITAL N. 0</w:t>
      </w:r>
      <w:r w:rsidDel="00000000" w:rsidR="00000000" w:rsidRPr="00000000">
        <w:rPr>
          <w:rtl w:val="0"/>
        </w:rPr>
        <w:t xml:space="preserve">6</w:t>
      </w:r>
      <w:r w:rsidDel="00000000" w:rsidR="00000000" w:rsidRPr="00000000">
        <w:rPr>
          <w:vertAlign w:val="baseline"/>
          <w:rtl w:val="0"/>
        </w:rPr>
        <w:t xml:space="preserve">/202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360" w:firstLine="0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Campus</w:t>
      </w:r>
      <w:r w:rsidDel="00000000" w:rsidR="00000000" w:rsidRPr="00000000">
        <w:rPr>
          <w:vertAlign w:val="baseline"/>
          <w:rtl w:val="0"/>
        </w:rPr>
        <w:t xml:space="preserve"> Juiz de Fora</w:t>
      </w:r>
    </w:p>
    <w:p w:rsidR="00000000" w:rsidDel="00000000" w:rsidP="00000000" w:rsidRDefault="00000000" w:rsidRPr="00000000" w14:paraId="00000003">
      <w:pPr>
        <w:ind w:firstLine="708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A Coordenação Geral de Gestão de Pessoas do Instituto Federal de Educação, Ciência e Tecnologia do Sudeste de Minas Gerais – </w:t>
      </w:r>
      <w:r w:rsidDel="00000000" w:rsidR="00000000" w:rsidRPr="00000000">
        <w:rPr>
          <w:b w:val="0"/>
          <w:i w:val="1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vertAlign w:val="baseline"/>
          <w:rtl w:val="0"/>
        </w:rPr>
        <w:t xml:space="preserve"> Juiz de Fora, no uso de suas atribuições, considerando a Lei 11.788/2008, publicada no DOU de 26/09/2008 e Orientação Normativa SRH/MPOG n. 07, publicada no DOU de 04/11/2008, e RESOLUÇÃO CONSU N. 003/2011, torna pública a ABERTURA do PROCESSO SELETIVO para a seleção de estudantes para o PROGRAMA DE ESTÁGIO REMUNERADO – NÃO OBRIGATÓRIO.</w:t>
      </w:r>
    </w:p>
    <w:p w:rsidR="00000000" w:rsidDel="00000000" w:rsidP="00000000" w:rsidRDefault="00000000" w:rsidRPr="00000000" w14:paraId="00000004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b w:val="1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OBJETIVO</w:t>
      </w:r>
    </w:p>
    <w:p w:rsidR="00000000" w:rsidDel="00000000" w:rsidP="00000000" w:rsidRDefault="00000000" w:rsidRPr="00000000" w14:paraId="00000006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O presente Edital destina-se a estudantes matriculados em cursos de ensino superior e técnico, nas diferentes áreas de conhecimento indicadas e atender </w:t>
      </w:r>
      <w:r w:rsidDel="00000000" w:rsidR="00000000" w:rsidRPr="00000000">
        <w:rPr>
          <w:b w:val="0"/>
          <w:rtl w:val="0"/>
        </w:rPr>
        <w:t xml:space="preserve">às determinações</w:t>
      </w:r>
      <w:r w:rsidDel="00000000" w:rsidR="00000000" w:rsidRPr="00000000">
        <w:rPr>
          <w:b w:val="0"/>
          <w:vertAlign w:val="baseline"/>
          <w:rtl w:val="0"/>
        </w:rPr>
        <w:t xml:space="preserve"> do PROGRAMA DE ESTÁGIO REMUNERADO – NÃO OBRIGATÓRIO.</w:t>
      </w:r>
    </w:p>
    <w:p w:rsidR="00000000" w:rsidDel="00000000" w:rsidP="00000000" w:rsidRDefault="00000000" w:rsidRPr="00000000" w14:paraId="00000007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510" w:hanging="51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DAS VAGAS E REQUISITOS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O IF SUDESTE MG – </w:t>
      </w:r>
      <w:r w:rsidDel="00000000" w:rsidR="00000000" w:rsidRPr="00000000">
        <w:rPr>
          <w:b w:val="0"/>
          <w:i w:val="1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vertAlign w:val="baseline"/>
          <w:rtl w:val="0"/>
        </w:rPr>
        <w:t xml:space="preserve"> Juiz de fora selecionará 1 (um) estagiário para a seguinte área:</w:t>
      </w:r>
    </w:p>
    <w:p w:rsidR="00000000" w:rsidDel="00000000" w:rsidP="00000000" w:rsidRDefault="00000000" w:rsidRPr="00000000" w14:paraId="0000000A">
      <w:pPr>
        <w:ind w:left="720" w:firstLine="0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Campus</w:t>
      </w:r>
      <w:r w:rsidDel="00000000" w:rsidR="00000000" w:rsidRPr="00000000">
        <w:rPr>
          <w:vertAlign w:val="baseline"/>
          <w:rtl w:val="0"/>
        </w:rPr>
        <w:t xml:space="preserve"> Juiz de Fora</w:t>
      </w:r>
    </w:p>
    <w:p w:rsidR="00000000" w:rsidDel="00000000" w:rsidP="00000000" w:rsidRDefault="00000000" w:rsidRPr="00000000" w14:paraId="0000000B">
      <w:pPr>
        <w:ind w:left="720" w:firstLine="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67.99999999999999" w:type="dxa"/>
        <w:tblLayout w:type="fixed"/>
        <w:tblLook w:val="0000"/>
      </w:tblPr>
      <w:tblGrid>
        <w:gridCol w:w="2129.5652173913045"/>
        <w:gridCol w:w="943.4782608695651"/>
        <w:gridCol w:w="943.4782608695651"/>
        <w:gridCol w:w="5283.478260869565"/>
        <w:tblGridChange w:id="0">
          <w:tblGrid>
            <w:gridCol w:w="2129.5652173913045"/>
            <w:gridCol w:w="943.4782608695651"/>
            <w:gridCol w:w="943.4782608695651"/>
            <w:gridCol w:w="5283.478260869565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firstLine="0"/>
              <w:jc w:val="left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Área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Carga horária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0" w:firstLine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Vagas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firstLine="72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Perfil exigido</w:t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Administrativa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ind w:left="0" w:firstLine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 horas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ind w:left="0" w:firstLine="0"/>
              <w:jc w:val="center"/>
              <w:rPr/>
            </w:pPr>
            <w:r w:rsidDel="00000000" w:rsidR="00000000" w:rsidRPr="00000000">
              <w:rPr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3">
            <w:pPr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ind w:left="0" w:firstLine="0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ind w:left="0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Estudante matriculado em qualquer curso técnico integrado, concomitante ou subsequente.</w:t>
            </w:r>
          </w:p>
          <w:p w:rsidR="00000000" w:rsidDel="00000000" w:rsidP="00000000" w:rsidRDefault="00000000" w:rsidRPr="00000000" w14:paraId="00000016">
            <w:pPr>
              <w:ind w:left="0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Conhecimento básico de informática.</w:t>
            </w:r>
          </w:p>
          <w:p w:rsidR="00000000" w:rsidDel="00000000" w:rsidP="00000000" w:rsidRDefault="00000000" w:rsidRPr="00000000" w14:paraId="00000017">
            <w:pPr>
              <w:ind w:left="0"/>
              <w:jc w:val="left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Irá atuar no Infocentro do Campus Juiz de Fora.</w:t>
            </w:r>
          </w:p>
          <w:p w:rsidR="00000000" w:rsidDel="00000000" w:rsidP="00000000" w:rsidRDefault="00000000" w:rsidRPr="00000000" w14:paraId="00000018">
            <w:pPr>
              <w:ind w:left="0" w:firstLine="0"/>
              <w:jc w:val="left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ind w:left="72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</w:pPr>
      <w:r w:rsidDel="00000000" w:rsidR="00000000" w:rsidRPr="00000000">
        <w:rPr>
          <w:b w:val="0"/>
          <w:color w:val="222222"/>
          <w:rtl w:val="0"/>
        </w:rPr>
        <w:t xml:space="preserve">O estágio destina-se exclusivamente a estudantes regularmente matriculados e com frequência efetiva nos cursos ofertados pelas instituições de ensino conveniadas com o IF SUDESTE MG.</w:t>
      </w:r>
    </w:p>
    <w:p w:rsidR="00000000" w:rsidDel="00000000" w:rsidP="00000000" w:rsidRDefault="00000000" w:rsidRPr="00000000" w14:paraId="0000001B">
      <w:pPr>
        <w:ind w:firstLine="720"/>
        <w:jc w:val="left"/>
        <w:rPr>
          <w:b w:val="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</w:pPr>
      <w:r w:rsidDel="00000000" w:rsidR="00000000" w:rsidRPr="00000000">
        <w:rPr>
          <w:b w:val="0"/>
          <w:color w:val="222222"/>
          <w:rtl w:val="0"/>
        </w:rPr>
        <w:t xml:space="preserve">Poderão se inscrever no processo seletivo candidatos que preencham os seguintes requisitos:</w:t>
      </w:r>
    </w:p>
    <w:p w:rsidR="00000000" w:rsidDel="00000000" w:rsidP="00000000" w:rsidRDefault="00000000" w:rsidRPr="00000000" w14:paraId="0000001D">
      <w:pPr>
        <w:ind w:firstLine="720"/>
        <w:rPr>
          <w:b w:val="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a) estar regularmente matriculado e cursando </w:t>
      </w:r>
      <w:r w:rsidDel="00000000" w:rsidR="00000000" w:rsidRPr="00000000">
        <w:rPr>
          <w:b w:val="0"/>
          <w:rtl w:val="0"/>
        </w:rPr>
        <w:t xml:space="preserve">qualquer curso integrado/concomitante ou subsequente.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b) possuir disponibilidade para cumprir a carga horária de 4 horas diárias no período pela manhã e à tarde. </w:t>
      </w:r>
    </w:p>
    <w:p w:rsidR="00000000" w:rsidDel="00000000" w:rsidP="00000000" w:rsidRDefault="00000000" w:rsidRPr="00000000" w14:paraId="00000020">
      <w:pPr>
        <w:ind w:left="0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c) não estar cursando o último período do curso;</w:t>
      </w:r>
    </w:p>
    <w:p w:rsidR="00000000" w:rsidDel="00000000" w:rsidP="00000000" w:rsidRDefault="00000000" w:rsidRPr="00000000" w14:paraId="00000021">
      <w:pPr>
        <w:ind w:left="0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d) possuir o perfil exigido no item 2.1 deste edital.</w:t>
      </w:r>
    </w:p>
    <w:p w:rsidR="00000000" w:rsidDel="00000000" w:rsidP="00000000" w:rsidRDefault="00000000" w:rsidRPr="00000000" w14:paraId="00000022">
      <w:pPr>
        <w:ind w:firstLine="72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Haverá reservas de vagas aos portadores de necessidades especiais (PNE), nos termos do art. 37 do Decreto n. 3.298/99, quando houver disponibilidade do número de vagas por área, igual ou superior a 10 vagas.</w:t>
      </w:r>
    </w:p>
    <w:p w:rsidR="00000000" w:rsidDel="00000000" w:rsidP="00000000" w:rsidRDefault="00000000" w:rsidRPr="00000000" w14:paraId="00000024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510" w:hanging="51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DAS CONDIÇÕES PARA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3"/>
        </w:numPr>
      </w:pPr>
      <w:r w:rsidDel="00000000" w:rsidR="00000000" w:rsidRPr="00000000">
        <w:rPr>
          <w:b w:val="0"/>
          <w:vertAlign w:val="baseline"/>
          <w:rtl w:val="0"/>
        </w:rPr>
        <w:t xml:space="preserve">As inscrições poderão ser realizadas no período informado no Anexo I, e os interessados devem se inscrever, na forma online, enviando email para o endereço: </w:t>
      </w:r>
      <w:hyperlink r:id="rId7">
        <w:r w:rsidDel="00000000" w:rsidR="00000000" w:rsidRPr="00000000">
          <w:rPr>
            <w:b w:val="0"/>
            <w:color w:val="1155cc"/>
            <w:u w:val="single"/>
            <w:rtl w:val="0"/>
          </w:rPr>
          <w:t xml:space="preserve">cgp.jf@ifsudestemg.edu.br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</w:pPr>
      <w:r w:rsidDel="00000000" w:rsidR="00000000" w:rsidRPr="00000000">
        <w:rPr>
          <w:b w:val="0"/>
          <w:color w:val="222222"/>
          <w:rtl w:val="0"/>
        </w:rPr>
        <w:t xml:space="preserve">No ato da inscrição, o candidato deverá enviar por e-mail, os seguintes documentos,</w:t>
      </w:r>
      <w:r w:rsidDel="00000000" w:rsidR="00000000" w:rsidRPr="00000000">
        <w:rPr>
          <w:color w:val="222222"/>
          <w:rtl w:val="0"/>
        </w:rPr>
        <w:t xml:space="preserve"> </w:t>
      </w:r>
      <w:r w:rsidDel="00000000" w:rsidR="00000000" w:rsidRPr="00000000">
        <w:rPr>
          <w:b w:val="0"/>
          <w:color w:val="222222"/>
          <w:rtl w:val="0"/>
        </w:rPr>
        <w:t xml:space="preserve">colocando no assunto do e-mail: </w:t>
      </w:r>
      <w:r w:rsidDel="00000000" w:rsidR="00000000" w:rsidRPr="00000000">
        <w:rPr>
          <w:color w:val="222222"/>
          <w:u w:val="single"/>
          <w:rtl w:val="0"/>
        </w:rPr>
        <w:t xml:space="preserve">Inscrição Estágio - Área Administrativa</w:t>
      </w:r>
      <w:r w:rsidDel="00000000" w:rsidR="00000000" w:rsidRPr="00000000">
        <w:rPr>
          <w:b w:val="0"/>
          <w:color w:val="222222"/>
          <w:rtl w:val="0"/>
        </w:rPr>
        <w:t xml:space="preserve">:</w:t>
      </w:r>
    </w:p>
    <w:p w:rsidR="00000000" w:rsidDel="00000000" w:rsidP="00000000" w:rsidRDefault="00000000" w:rsidRPr="00000000" w14:paraId="00000029">
      <w:pPr>
        <w:ind w:left="0"/>
        <w:rPr>
          <w:b w:val="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426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Ficha de inscrição devidamente preenchida </w:t>
      </w:r>
      <w:r w:rsidDel="00000000" w:rsidR="00000000" w:rsidRPr="00000000">
        <w:rPr>
          <w:color w:val="222222"/>
          <w:rtl w:val="0"/>
        </w:rPr>
        <w:t xml:space="preserve">(Anexo II)</w:t>
      </w:r>
      <w:r w:rsidDel="00000000" w:rsidR="00000000" w:rsidRPr="00000000">
        <w:rPr>
          <w:b w:val="0"/>
          <w:color w:val="222222"/>
          <w:rtl w:val="0"/>
        </w:rPr>
        <w:t xml:space="preserve">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426"/>
        <w:rPr>
          <w:b w:val="0"/>
          <w:color w:val="222222"/>
        </w:rPr>
      </w:pPr>
      <w:r w:rsidDel="00000000" w:rsidR="00000000" w:rsidRPr="00000000">
        <w:rPr>
          <w:b w:val="0"/>
          <w:i w:val="1"/>
          <w:color w:val="222222"/>
          <w:rtl w:val="0"/>
        </w:rPr>
        <w:t xml:space="preserve">Curriculum vitae</w:t>
      </w:r>
      <w:r w:rsidDel="00000000" w:rsidR="00000000" w:rsidRPr="00000000">
        <w:rPr>
          <w:b w:val="0"/>
          <w:color w:val="222222"/>
          <w:rtl w:val="0"/>
        </w:rPr>
        <w:t xml:space="preserve"> simplificado devidamente preenchido </w:t>
      </w:r>
      <w:r w:rsidDel="00000000" w:rsidR="00000000" w:rsidRPr="00000000">
        <w:rPr>
          <w:color w:val="222222"/>
          <w:rtl w:val="0"/>
        </w:rPr>
        <w:t xml:space="preserve">(Anexo III</w:t>
      </w:r>
      <w:r w:rsidDel="00000000" w:rsidR="00000000" w:rsidRPr="00000000">
        <w:rPr>
          <w:b w:val="0"/>
          <w:color w:val="222222"/>
          <w:rtl w:val="0"/>
        </w:rPr>
        <w:t xml:space="preserve">), atualizado acompanhado de todos os documentos comprobatórios exigidos.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426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Cópia da Carteira de Identidade e CPF; </w:t>
      </w:r>
    </w:p>
    <w:p w:rsidR="00000000" w:rsidDel="00000000" w:rsidP="00000000" w:rsidRDefault="00000000" w:rsidRPr="00000000" w14:paraId="0000002D">
      <w:pPr>
        <w:ind w:left="0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e)    Histórico escolar do curso com notas atualizadas.</w:t>
      </w:r>
    </w:p>
    <w:p w:rsidR="00000000" w:rsidDel="00000000" w:rsidP="00000000" w:rsidRDefault="00000000" w:rsidRPr="00000000" w14:paraId="0000002E">
      <w:pPr>
        <w:ind w:left="510" w:firstLine="0"/>
        <w:jc w:val="both"/>
        <w:rPr>
          <w:b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510" w:hanging="51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 ESTÁGIO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O prazo máximo de duração do estágio será de 2 (dois) anos, exceto quando se tratar de estagiário portador de necessidades especiais (PNE).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O acompanhamento das atividades realizadas e o controle da frequência serão de responsabilidade do professor orientador da disciplina e/ou chefe do setor em que o estagiário estiver lotado, a quem caberá enviar, mensalmente, o relatório à Coordenação de Gestão de Pessoas do </w:t>
      </w:r>
      <w:r w:rsidDel="00000000" w:rsidR="00000000" w:rsidRPr="00000000">
        <w:rPr>
          <w:b w:val="0"/>
          <w:i w:val="1"/>
          <w:vertAlign w:val="baseline"/>
          <w:rtl w:val="0"/>
        </w:rPr>
        <w:t xml:space="preserve">Campus</w:t>
      </w:r>
      <w:r w:rsidDel="00000000" w:rsidR="00000000" w:rsidRPr="00000000">
        <w:rPr>
          <w:b w:val="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2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O Termo de </w:t>
      </w:r>
      <w:r w:rsidDel="00000000" w:rsidR="00000000" w:rsidRPr="00000000">
        <w:rPr>
          <w:b w:val="0"/>
          <w:rtl w:val="0"/>
        </w:rPr>
        <w:t xml:space="preserve">Compromisso</w:t>
      </w:r>
      <w:r w:rsidDel="00000000" w:rsidR="00000000" w:rsidRPr="00000000">
        <w:rPr>
          <w:b w:val="0"/>
          <w:vertAlign w:val="baseline"/>
          <w:rtl w:val="0"/>
        </w:rPr>
        <w:t xml:space="preserve"> será revalidado pela Instituição de Ensino Superior a cada período de seis meses.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</w:pPr>
      <w:r w:rsidDel="00000000" w:rsidR="00000000" w:rsidRPr="00000000">
        <w:rPr>
          <w:b w:val="0"/>
          <w:vertAlign w:val="baseline"/>
          <w:rtl w:val="0"/>
        </w:rPr>
        <w:t xml:space="preserve">O estagiário receberá, a título de bolsa de estágio, os seguintes valores de acordo com a tabela estabelecida na </w:t>
      </w:r>
      <w:r w:rsidDel="00000000" w:rsidR="00000000" w:rsidRPr="00000000">
        <w:rPr>
          <w:b w:val="0"/>
          <w:rtl w:val="0"/>
        </w:rPr>
        <w:t xml:space="preserve">Instrução Normativa nº 213, de 17 de dezembro de 2019 - Ministério da Economia.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335.0" w:type="dxa"/>
        <w:jc w:val="left"/>
        <w:tblInd w:w="841.0" w:type="dxa"/>
        <w:tblLayout w:type="fixed"/>
        <w:tblLook w:val="0000"/>
      </w:tblPr>
      <w:tblGrid>
        <w:gridCol w:w="3930"/>
        <w:gridCol w:w="3405"/>
        <w:tblGridChange w:id="0">
          <w:tblGrid>
            <w:gridCol w:w="3930"/>
            <w:gridCol w:w="340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firstLine="72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Escolaridade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0" w:firstLine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Valor para 20 horas semanais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           Nível Médio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0"/>
              <w:rPr/>
            </w:pPr>
            <w:r w:rsidDel="00000000" w:rsidR="00000000" w:rsidRPr="00000000">
              <w:rPr>
                <w:rtl w:val="0"/>
              </w:rPr>
              <w:t xml:space="preserve">          R$ 486,05</w:t>
            </w:r>
          </w:p>
        </w:tc>
      </w:tr>
    </w:tbl>
    <w:p w:rsidR="00000000" w:rsidDel="00000000" w:rsidP="00000000" w:rsidRDefault="00000000" w:rsidRPr="00000000" w14:paraId="00000039">
      <w:pPr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both"/>
        <w:rPr>
          <w:b w:val="0"/>
        </w:rPr>
      </w:pPr>
      <w:r w:rsidDel="00000000" w:rsidR="00000000" w:rsidRPr="00000000">
        <w:rPr>
          <w:b w:val="0"/>
          <w:vertAlign w:val="baseline"/>
          <w:rtl w:val="0"/>
        </w:rPr>
        <w:t xml:space="preserve">Esses valores poderão ser reajustados de acordo com as determinações da SRH/SOF/MPOG. </w:t>
      </w:r>
      <w:r w:rsidDel="00000000" w:rsidR="00000000" w:rsidRPr="00000000">
        <w:rPr>
          <w:b w:val="0"/>
          <w:rtl w:val="0"/>
        </w:rPr>
        <w:t xml:space="preserve">Ainda receberá o auxílio transporte, no valor diário trabalhado de R$10,00 (dez reais).</w:t>
      </w:r>
    </w:p>
    <w:p w:rsidR="00000000" w:rsidDel="00000000" w:rsidP="00000000" w:rsidRDefault="00000000" w:rsidRPr="00000000" w14:paraId="0000003B">
      <w:pPr>
        <w:ind w:lef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510" w:hanging="51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 </w:t>
      </w:r>
      <w:r w:rsidDel="00000000" w:rsidR="00000000" w:rsidRPr="00000000">
        <w:rPr>
          <w:rtl w:val="0"/>
        </w:rPr>
        <w:t xml:space="preserve">SELEÇÃO</w:t>
      </w:r>
      <w:r w:rsidDel="00000000" w:rsidR="00000000" w:rsidRPr="00000000">
        <w:rPr>
          <w:vertAlign w:val="baseline"/>
          <w:rtl w:val="0"/>
        </w:rPr>
        <w:t xml:space="preserve">, CLASSIFICAÇÃO E RESULTADO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A seleção compreenderá duas etapas:</w:t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ind w:left="1440" w:hanging="360"/>
        <w:jc w:val="both"/>
        <w:rPr>
          <w:b w:val="0"/>
          <w:u w:val="none"/>
        </w:rPr>
      </w:pPr>
      <w:r w:rsidDel="00000000" w:rsidR="00000000" w:rsidRPr="00000000">
        <w:rPr>
          <w:u w:val="single"/>
          <w:rtl w:val="0"/>
        </w:rPr>
        <w:t xml:space="preserve">Análise de </w:t>
      </w:r>
      <w:r w:rsidDel="00000000" w:rsidR="00000000" w:rsidRPr="00000000">
        <w:rPr>
          <w:i w:val="1"/>
          <w:u w:val="single"/>
          <w:rtl w:val="0"/>
        </w:rPr>
        <w:t xml:space="preserve">curriculum vitae</w:t>
      </w:r>
      <w:r w:rsidDel="00000000" w:rsidR="00000000" w:rsidRPr="00000000">
        <w:rPr>
          <w:u w:val="single"/>
          <w:rtl w:val="0"/>
        </w:rPr>
        <w:t xml:space="preserve"> – eliminatória</w:t>
      </w:r>
      <w:r w:rsidDel="00000000" w:rsidR="00000000" w:rsidRPr="00000000">
        <w:rPr>
          <w:b w:val="0"/>
          <w:rtl w:val="0"/>
        </w:rPr>
        <w:t xml:space="preserve">. Consistirá </w:t>
      </w:r>
      <w:r w:rsidDel="00000000" w:rsidR="00000000" w:rsidRPr="00000000">
        <w:rPr>
          <w:b w:val="0"/>
          <w:color w:val="222222"/>
          <w:rtl w:val="0"/>
        </w:rPr>
        <w:t xml:space="preserve">na verificação dos documentos que comprovem que o candidato está inscrito em algum dos cursos previstos no item 2.1 deste edital de seleção, caso não esteja, este será eliminado e não será convocado para a entrevista.</w:t>
      </w:r>
    </w:p>
    <w:p w:rsidR="00000000" w:rsidDel="00000000" w:rsidP="00000000" w:rsidRDefault="00000000" w:rsidRPr="00000000" w14:paraId="00000040">
      <w:pPr>
        <w:ind w:left="144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5"/>
        </w:numPr>
        <w:ind w:left="1440" w:hanging="360"/>
        <w:jc w:val="both"/>
        <w:rPr/>
      </w:pPr>
      <w:r w:rsidDel="00000000" w:rsidR="00000000" w:rsidRPr="00000000">
        <w:rPr>
          <w:u w:val="single"/>
          <w:rtl w:val="0"/>
        </w:rPr>
        <w:t xml:space="preserve">Entrevista– classificatória e eliminatória;</w:t>
      </w:r>
    </w:p>
    <w:p w:rsidR="00000000" w:rsidDel="00000000" w:rsidP="00000000" w:rsidRDefault="00000000" w:rsidRPr="00000000" w14:paraId="00000042">
      <w:pPr>
        <w:ind w:left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color w:val="222222"/>
          <w:rtl w:val="0"/>
        </w:rPr>
        <w:t xml:space="preserve">A entrevista, de caráter classificatório e eliminatório, consiste na aplicação de uma </w:t>
      </w:r>
      <w:r w:rsidDel="00000000" w:rsidR="00000000" w:rsidRPr="00000000">
        <w:rPr>
          <w:color w:val="222222"/>
          <w:u w:val="single"/>
          <w:rtl w:val="0"/>
        </w:rPr>
        <w:t xml:space="preserve">entrevista</w:t>
      </w:r>
      <w:r w:rsidDel="00000000" w:rsidR="00000000" w:rsidRPr="00000000">
        <w:rPr>
          <w:b w:val="0"/>
          <w:color w:val="222222"/>
          <w:rtl w:val="0"/>
        </w:rPr>
        <w:t xml:space="preserve"> pelo responsável do setor/banca solicitante ao candidato acerca dos conhecimentos dos perfis estabelecidos no edital, até o limite de 150 (cento e cinquenta) pontos.  </w:t>
      </w:r>
      <w:r w:rsidDel="00000000" w:rsidR="00000000" w:rsidRPr="00000000">
        <w:rPr>
          <w:color w:val="222222"/>
          <w:u w:val="single"/>
          <w:rtl w:val="0"/>
        </w:rPr>
        <w:t xml:space="preserve">A data e o horário das entrevistas</w:t>
      </w:r>
      <w:r w:rsidDel="00000000" w:rsidR="00000000" w:rsidRPr="00000000">
        <w:rPr>
          <w:b w:val="0"/>
          <w:color w:val="222222"/>
          <w:rtl w:val="0"/>
        </w:rPr>
        <w:t xml:space="preserve"> serão informados para o candidato através do e-mail informado na ficha de inscrição. </w:t>
      </w:r>
    </w:p>
    <w:p w:rsidR="00000000" w:rsidDel="00000000" w:rsidP="00000000" w:rsidRDefault="00000000" w:rsidRPr="00000000" w14:paraId="00000044">
      <w:pPr>
        <w:ind w:firstLine="720"/>
        <w:rPr>
          <w:b w:val="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rPr>
          <w:b w:val="0"/>
          <w:i w:val="1"/>
          <w:color w:val="2222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40.0" w:type="dxa"/>
        <w:jc w:val="left"/>
        <w:tblInd w:w="4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"/>
        <w:gridCol w:w="4848"/>
        <w:gridCol w:w="2947"/>
        <w:tblGridChange w:id="0">
          <w:tblGrid>
            <w:gridCol w:w="1045"/>
            <w:gridCol w:w="4848"/>
            <w:gridCol w:w="29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ind w:left="0"/>
              <w:jc w:val="center"/>
              <w:rPr>
                <w:color w:val="222222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left="0"/>
              <w:jc w:val="center"/>
              <w:rPr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CRITÉRIOS AVALIATIVOS DA ENTREVISTA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left="0"/>
              <w:jc w:val="center"/>
              <w:rPr>
                <w:b w:val="0"/>
                <w:color w:val="222222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sz w:val="22"/>
                <w:szCs w:val="22"/>
                <w:rtl w:val="0"/>
              </w:rPr>
              <w:t xml:space="preserve">VALOR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01.</w:t>
            </w:r>
          </w:p>
        </w:tc>
        <w:tc>
          <w:tcPr/>
          <w:p w:rsidR="00000000" w:rsidDel="00000000" w:rsidP="00000000" w:rsidRDefault="00000000" w:rsidRPr="00000000" w14:paraId="0000004B">
            <w:pPr>
              <w:ind w:left="0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Análise  do currículum, das experiências, dos objetivos, da proatividade e das </w:t>
            </w:r>
            <w:r w:rsidDel="00000000" w:rsidR="00000000" w:rsidRPr="00000000">
              <w:rPr>
                <w:b w:val="0"/>
                <w:color w:val="111111"/>
                <w:highlight w:val="white"/>
                <w:rtl w:val="0"/>
              </w:rPr>
              <w:t xml:space="preserve">h</w:t>
            </w:r>
            <w:r w:rsidDel="00000000" w:rsidR="00000000" w:rsidRPr="00000000">
              <w:rPr>
                <w:b w:val="0"/>
                <w:color w:val="111111"/>
                <w:highlight w:val="white"/>
                <w:rtl w:val="0"/>
              </w:rPr>
              <w:t xml:space="preserve">abilidades comunicativas para trabalhar com atendimento ao público.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ind w:left="0"/>
              <w:rPr>
                <w:b w:val="0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50 pontos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02.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left="0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Disponibilidade de horário: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ind w:firstLine="360"/>
              <w:rPr>
                <w:b w:val="0"/>
                <w:color w:val="222222"/>
                <w:u w:val="none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14 às 18 horas (01 vaga)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ind w:firstLine="360"/>
              <w:rPr>
                <w:b w:val="0"/>
                <w:color w:val="222222"/>
                <w:u w:val="none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18 às 22 horas (01 vaga)</w:t>
            </w:r>
          </w:p>
          <w:p w:rsidR="00000000" w:rsidDel="00000000" w:rsidP="00000000" w:rsidRDefault="00000000" w:rsidRPr="00000000" w14:paraId="00000053">
            <w:pPr>
              <w:ind w:left="0"/>
              <w:rPr>
                <w:b w:val="0"/>
                <w:color w:val="2222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50 pontos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03.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0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Domínio de conhecimentos de informática.</w:t>
            </w:r>
          </w:p>
        </w:tc>
        <w:tc>
          <w:tcPr/>
          <w:p w:rsidR="00000000" w:rsidDel="00000000" w:rsidP="00000000" w:rsidRDefault="00000000" w:rsidRPr="00000000" w14:paraId="00000057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b w:val="0"/>
                <w:color w:val="222222"/>
                <w:rtl w:val="0"/>
              </w:rPr>
              <w:t xml:space="preserve">50 Pontos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8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Total da entrevista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0"/>
              <w:jc w:val="center"/>
              <w:rPr>
                <w:b w:val="0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color w:val="222222"/>
                <w:rtl w:val="0"/>
              </w:rPr>
              <w:t xml:space="preserve">150 pontos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ind w:left="0" w:firstLine="0"/>
        <w:rPr>
          <w:b w:val="0"/>
          <w:color w:val="222222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firstLine="0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 Na Classificação final o candidato deverá obter aproveitamento igual ou superior a 60% (sessenta por cento) e esta será feita na ordem decrescente do total de pontos obtidos pelos candidatos. </w:t>
      </w:r>
      <w:r w:rsidDel="00000000" w:rsidR="00000000" w:rsidRPr="00000000">
        <w:rPr>
          <w:b w:val="0"/>
          <w:color w:val="222222"/>
          <w:rtl w:val="0"/>
        </w:rPr>
        <w:t xml:space="preserve">Em caso de empate, a classificação se dará a partir dos seguintes critérios:</w:t>
      </w:r>
    </w:p>
    <w:p w:rsidR="00000000" w:rsidDel="00000000" w:rsidP="00000000" w:rsidRDefault="00000000" w:rsidRPr="00000000" w14:paraId="0000005D">
      <w:pPr>
        <w:numPr>
          <w:ilvl w:val="1"/>
          <w:numId w:val="6"/>
        </w:numPr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Maior nota na entrevista;</w:t>
      </w:r>
    </w:p>
    <w:p w:rsidR="00000000" w:rsidDel="00000000" w:rsidP="00000000" w:rsidRDefault="00000000" w:rsidRPr="00000000" w14:paraId="0000005E">
      <w:pPr>
        <w:numPr>
          <w:ilvl w:val="1"/>
          <w:numId w:val="6"/>
        </w:numPr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Maior tempo de prática profissional ou estágio;</w:t>
      </w:r>
    </w:p>
    <w:p w:rsidR="00000000" w:rsidDel="00000000" w:rsidP="00000000" w:rsidRDefault="00000000" w:rsidRPr="00000000" w14:paraId="0000005F">
      <w:pPr>
        <w:numPr>
          <w:ilvl w:val="1"/>
          <w:numId w:val="6"/>
        </w:numPr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Maior idade.</w:t>
      </w:r>
    </w:p>
    <w:p w:rsidR="00000000" w:rsidDel="00000000" w:rsidP="00000000" w:rsidRDefault="00000000" w:rsidRPr="00000000" w14:paraId="00000060">
      <w:pPr>
        <w:ind w:left="1428" w:firstLine="0"/>
        <w:rPr>
          <w:b w:val="0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0" w:firstLine="0"/>
        <w:rPr>
          <w:b w:val="0"/>
          <w:color w:val="222222"/>
        </w:rPr>
      </w:pPr>
      <w:r w:rsidDel="00000000" w:rsidR="00000000" w:rsidRPr="00000000">
        <w:rPr>
          <w:b w:val="0"/>
          <w:color w:val="222222"/>
          <w:rtl w:val="0"/>
        </w:rPr>
        <w:t xml:space="preserve">O resultado final da seleção dos candidatos, previsto no cronograma, será divulgado pela Coordenação de Gestão de Pessoas, no site: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https://www.ifsudestemg.edu.br/juizdefora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ind w:left="510" w:hanging="51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DOS RECURSOS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É facultado aos candidatos impetrar recurso administrativo (Anexo IV) contra os resultados das etapas desta seleção, obedecendo-se ao prazo de 01 (um) dia útil, contado da data da divulgação do resultado da respectiva etapa.</w:t>
      </w:r>
    </w:p>
    <w:p w:rsidR="00000000" w:rsidDel="00000000" w:rsidP="00000000" w:rsidRDefault="00000000" w:rsidRPr="00000000" w14:paraId="00000065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u w:val="single"/>
          <w:vertAlign w:val="baseline"/>
          <w:rtl w:val="0"/>
        </w:rPr>
        <w:t xml:space="preserve">O recurso (Anexo IV) deverá ser protocolado, obrigatoriamente, na forma online, devendo ser enviado para o endereço: </w:t>
      </w:r>
      <w:r w:rsidDel="00000000" w:rsidR="00000000" w:rsidRPr="00000000">
        <w:rPr>
          <w:rtl w:val="0"/>
        </w:rPr>
        <w:t xml:space="preserve">cgp.jf@ifsudestemg.edu.br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numPr>
          <w:ilvl w:val="0"/>
          <w:numId w:val="3"/>
        </w:numPr>
        <w:ind w:left="510" w:hanging="51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DAS </w:t>
      </w:r>
      <w:r w:rsidDel="00000000" w:rsidR="00000000" w:rsidRPr="00000000">
        <w:rPr>
          <w:rtl w:val="0"/>
        </w:rPr>
        <w:t xml:space="preserve">DISPOSIÇÕES</w:t>
      </w:r>
      <w:r w:rsidDel="00000000" w:rsidR="00000000" w:rsidRPr="00000000">
        <w:rPr>
          <w:vertAlign w:val="baseline"/>
          <w:rtl w:val="0"/>
        </w:rPr>
        <w:t xml:space="preserve"> GERAIS</w:t>
      </w:r>
    </w:p>
    <w:p w:rsidR="00000000" w:rsidDel="00000000" w:rsidP="00000000" w:rsidRDefault="00000000" w:rsidRPr="00000000" w14:paraId="00000068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O candidato habilitado será convocado para assinatura do Termo de Compromisso, em conformidade com as normas deste edital e a Resolução CONSU n. 003/2011.</w:t>
      </w:r>
    </w:p>
    <w:p w:rsidR="00000000" w:rsidDel="00000000" w:rsidP="00000000" w:rsidRDefault="00000000" w:rsidRPr="00000000" w14:paraId="00000069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A efetivação do Termo de Compromisso pressupõe as seguintes exigências: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ind w:left="1785" w:hanging="36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Termo de Convênio entre a instituição que o candidato estuda e o IF Sudeste MG;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1785" w:hanging="36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Comprovante que o candidato atende aos requisitos constantes no edital de seleção;</w:t>
      </w:r>
    </w:p>
    <w:p w:rsidR="00000000" w:rsidDel="00000000" w:rsidP="00000000" w:rsidRDefault="00000000" w:rsidRPr="00000000" w14:paraId="0000006C">
      <w:pPr>
        <w:numPr>
          <w:ilvl w:val="0"/>
          <w:numId w:val="7"/>
        </w:numPr>
        <w:ind w:left="1785" w:hanging="36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Apresentação da cópia do título de eleitor, com o último comprovante de votação;</w:t>
      </w:r>
    </w:p>
    <w:p w:rsidR="00000000" w:rsidDel="00000000" w:rsidP="00000000" w:rsidRDefault="00000000" w:rsidRPr="00000000" w14:paraId="0000006D">
      <w:pPr>
        <w:numPr>
          <w:ilvl w:val="0"/>
          <w:numId w:val="7"/>
        </w:numPr>
        <w:ind w:left="1785" w:hanging="36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Previsão de colação de grau que possibilite a permanência do candidato no programa de estágio, por um período mínimo de 06 (seis) meses.</w:t>
      </w:r>
    </w:p>
    <w:p w:rsidR="00000000" w:rsidDel="00000000" w:rsidP="00000000" w:rsidRDefault="00000000" w:rsidRPr="00000000" w14:paraId="0000006E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A inscrição nesta seleção implica, desde logo, a tácita aceitação das obrigações estabelecidas neste edital e demais documentos que o integram, não podendo o candidato alegar o seu desconhecimento.</w:t>
      </w:r>
    </w:p>
    <w:p w:rsidR="00000000" w:rsidDel="00000000" w:rsidP="00000000" w:rsidRDefault="00000000" w:rsidRPr="00000000" w14:paraId="0000006F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A inexatidão das informações prestadas ou a falsidade de documentos, ainda que verificadas posteriormente, </w:t>
      </w:r>
      <w:r w:rsidDel="00000000" w:rsidR="00000000" w:rsidRPr="00000000">
        <w:rPr>
          <w:b w:val="0"/>
          <w:rtl w:val="0"/>
        </w:rPr>
        <w:t xml:space="preserve">implicará</w:t>
      </w:r>
      <w:r w:rsidDel="00000000" w:rsidR="00000000" w:rsidRPr="00000000">
        <w:rPr>
          <w:b w:val="0"/>
          <w:vertAlign w:val="baseline"/>
          <w:rtl w:val="0"/>
        </w:rPr>
        <w:t xml:space="preserve"> a eliminação do candidato.</w:t>
      </w:r>
    </w:p>
    <w:p w:rsidR="00000000" w:rsidDel="00000000" w:rsidP="00000000" w:rsidRDefault="00000000" w:rsidRPr="00000000" w14:paraId="00000070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Será excluído desta seleção o candidato que faltar a qualquer uma das etapas, bem como aquele que praticar descortesia para com alguns dos examinadores, executores, auxiliares e demais autoridades envolvidas na realização deste processo seletivo.</w:t>
      </w:r>
    </w:p>
    <w:p w:rsidR="00000000" w:rsidDel="00000000" w:rsidP="00000000" w:rsidRDefault="00000000" w:rsidRPr="00000000" w14:paraId="00000071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Esta seleção tem validade de 01(um) ano, contado a partir da divulgação do resultado final.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As datas e períodos das atividades serão as informadas no Cronograma (Anexo I), e poderão ser alteradas em função do excesso de candidatos. O </w:t>
      </w:r>
      <w:r w:rsidDel="00000000" w:rsidR="00000000" w:rsidRPr="00000000">
        <w:rPr>
          <w:b w:val="0"/>
          <w:rtl w:val="0"/>
        </w:rPr>
        <w:t xml:space="preserve">cronograma</w:t>
      </w:r>
      <w:r w:rsidDel="00000000" w:rsidR="00000000" w:rsidRPr="00000000">
        <w:rPr>
          <w:b w:val="0"/>
          <w:vertAlign w:val="baseline"/>
          <w:rtl w:val="0"/>
        </w:rPr>
        <w:t xml:space="preserve"> alterado será devidamente divulgado no site</w:t>
      </w:r>
      <w:r w:rsidDel="00000000" w:rsidR="00000000" w:rsidRPr="00000000">
        <w:rPr>
          <w:b w:val="0"/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https://www.ifsudestemg.edu.br/juizdefora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1"/>
          <w:numId w:val="3"/>
        </w:numPr>
        <w:ind w:left="720" w:hanging="720"/>
        <w:jc w:val="both"/>
      </w:pPr>
      <w:r w:rsidDel="00000000" w:rsidR="00000000" w:rsidRPr="00000000">
        <w:rPr>
          <w:b w:val="0"/>
          <w:vertAlign w:val="baseline"/>
          <w:rtl w:val="0"/>
        </w:rPr>
        <w:t xml:space="preserve">Os casos omissos serão resolvidos pela Coordenação Geral de Gestão de Pessoas e responsáveis pelo setor requisitante.</w:t>
      </w:r>
    </w:p>
    <w:p w:rsidR="00000000" w:rsidDel="00000000" w:rsidP="00000000" w:rsidRDefault="00000000" w:rsidRPr="00000000" w14:paraId="00000074">
      <w:pPr>
        <w:ind w:left="0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firstLine="720"/>
        <w:jc w:val="center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Juiz de Fora, </w:t>
      </w:r>
      <w:r w:rsidDel="00000000" w:rsidR="00000000" w:rsidRPr="00000000">
        <w:rPr>
          <w:b w:val="0"/>
          <w:rtl w:val="0"/>
        </w:rPr>
        <w:t xml:space="preserve">06 </w:t>
      </w:r>
      <w:r w:rsidDel="00000000" w:rsidR="00000000" w:rsidRPr="00000000">
        <w:rPr>
          <w:b w:val="0"/>
          <w:vertAlign w:val="baseline"/>
          <w:rtl w:val="0"/>
        </w:rPr>
        <w:t xml:space="preserve">de </w:t>
      </w:r>
      <w:r w:rsidDel="00000000" w:rsidR="00000000" w:rsidRPr="00000000">
        <w:rPr>
          <w:b w:val="0"/>
          <w:rtl w:val="0"/>
        </w:rPr>
        <w:t xml:space="preserve">setembro</w:t>
      </w:r>
      <w:r w:rsidDel="00000000" w:rsidR="00000000" w:rsidRPr="00000000">
        <w:rPr>
          <w:b w:val="0"/>
          <w:vertAlign w:val="baseline"/>
          <w:rtl w:val="0"/>
        </w:rPr>
        <w:t xml:space="preserve"> de 202</w:t>
      </w:r>
      <w:r w:rsidDel="00000000" w:rsidR="00000000" w:rsidRPr="00000000">
        <w:rPr>
          <w:b w:val="0"/>
          <w:rtl w:val="0"/>
        </w:rPr>
        <w:t xml:space="preserve">4</w:t>
      </w:r>
      <w:r w:rsidDel="00000000" w:rsidR="00000000" w:rsidRPr="00000000">
        <w:rPr>
          <w:b w:val="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6">
      <w:pPr>
        <w:ind w:firstLine="720"/>
        <w:jc w:val="center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Coordenação Geral de Gestão de Pessoas</w:t>
      </w:r>
    </w:p>
    <w:p w:rsidR="00000000" w:rsidDel="00000000" w:rsidP="00000000" w:rsidRDefault="00000000" w:rsidRPr="00000000" w14:paraId="00000077">
      <w:pPr>
        <w:ind w:firstLine="720"/>
        <w:jc w:val="center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IF Sudeste MG</w:t>
      </w:r>
    </w:p>
    <w:p w:rsidR="00000000" w:rsidDel="00000000" w:rsidP="00000000" w:rsidRDefault="00000000" w:rsidRPr="00000000" w14:paraId="00000078">
      <w:pPr>
        <w:pageBreakBefore w:val="1"/>
        <w:ind w:left="3540" w:firstLine="708.0000000000001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ANEXO I</w:t>
      </w:r>
    </w:p>
    <w:p w:rsidR="00000000" w:rsidDel="00000000" w:rsidP="00000000" w:rsidRDefault="00000000" w:rsidRPr="00000000" w14:paraId="00000079">
      <w:pPr>
        <w:ind w:firstLine="720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firstLine="720"/>
        <w:jc w:val="center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Cronograma</w:t>
      </w:r>
    </w:p>
    <w:p w:rsidR="00000000" w:rsidDel="00000000" w:rsidP="00000000" w:rsidRDefault="00000000" w:rsidRPr="00000000" w14:paraId="0000007B">
      <w:pPr>
        <w:ind w:firstLine="720"/>
        <w:jc w:val="both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70.0" w:type="dxa"/>
        <w:jc w:val="left"/>
        <w:tblInd w:w="195.99999999999997" w:type="dxa"/>
        <w:tblLayout w:type="fixed"/>
        <w:tblLook w:val="0000"/>
      </w:tblPr>
      <w:tblGrid>
        <w:gridCol w:w="1245"/>
        <w:gridCol w:w="5280"/>
        <w:gridCol w:w="2745"/>
        <w:tblGridChange w:id="0">
          <w:tblGrid>
            <w:gridCol w:w="1245"/>
            <w:gridCol w:w="5280"/>
            <w:gridCol w:w="2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ind w:left="283.46456692913375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ind w:firstLine="72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Atividade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Datas previstas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1.      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Divulgação do Edital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06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b w:val="0"/>
                <w:rtl w:val="0"/>
              </w:rPr>
              <w:t xml:space="preserve">9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2.      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Período de Inscrições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09/09 a 20/09/2024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3.      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Resultado da primeira etapa (Análise de currículo)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24/09/2024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4.      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Prazo de Recurso primeira etapa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spacing w:after="240" w:lineRule="auto"/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25/09/2024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5.      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C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Divulgação do Resultado da primeira etapa e</w:t>
            </w:r>
            <w:r w:rsidDel="00000000" w:rsidR="00000000" w:rsidRPr="00000000">
              <w:rPr>
                <w:b w:val="0"/>
                <w:rtl w:val="0"/>
              </w:rPr>
              <w:t xml:space="preserve"> 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convocação para a entrevista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8D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26/09/2024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6.      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Entrevista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27/09/2024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7.      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Resultado da entrevista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01/10/2024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8.      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Recursos da segunda etapa (entrevista)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02/10/2024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ind w:left="283.46456692913375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9.      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ind w:firstLine="141.7322834645671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Resultado final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ind w:left="141.7322834645671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03/10/2024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A">
      <w:pPr>
        <w:ind w:firstLine="720"/>
        <w:jc w:val="both"/>
        <w:rPr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firstLine="720"/>
        <w:jc w:val="both"/>
        <w:rPr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ind w:firstLine="720"/>
        <w:jc w:val="both"/>
        <w:rPr>
          <w:b w:val="0"/>
          <w:highlight w:val="yello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firstLine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ANEXO II </w:t>
      </w:r>
    </w:p>
    <w:p w:rsidR="00000000" w:rsidDel="00000000" w:rsidP="00000000" w:rsidRDefault="00000000" w:rsidRPr="00000000" w14:paraId="000000B5">
      <w:pPr>
        <w:ind w:firstLine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FICHA DE INSCRIÇÃO – ESTÁGIO REMUNERADO NÃO OBRIGATÓRIO</w:t>
      </w:r>
    </w:p>
    <w:p w:rsidR="00000000" w:rsidDel="00000000" w:rsidP="00000000" w:rsidRDefault="00000000" w:rsidRPr="00000000" w14:paraId="000000B6">
      <w:pPr>
        <w:ind w:firstLine="72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SELEÇÃO DE ESTAGIÁRIO</w:t>
      </w:r>
    </w:p>
    <w:p w:rsidR="00000000" w:rsidDel="00000000" w:rsidP="00000000" w:rsidRDefault="00000000" w:rsidRPr="00000000" w14:paraId="000000B7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61.0" w:type="dxa"/>
        <w:jc w:val="left"/>
        <w:tblInd w:w="255.99999999999997" w:type="dxa"/>
        <w:tblLayout w:type="fixed"/>
        <w:tblLook w:val="0000"/>
      </w:tblPr>
      <w:tblGrid>
        <w:gridCol w:w="2565"/>
        <w:gridCol w:w="6596"/>
        <w:tblGridChange w:id="0">
          <w:tblGrid>
            <w:gridCol w:w="2565"/>
            <w:gridCol w:w="6596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ind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Edital n. 0</w:t>
            </w:r>
            <w:r w:rsidDel="00000000" w:rsidR="00000000" w:rsidRPr="00000000">
              <w:rPr>
                <w:b w:val="0"/>
                <w:rtl w:val="0"/>
              </w:rPr>
              <w:t xml:space="preserve">6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ind w:left="0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Área: </w:t>
            </w:r>
            <w:r w:rsidDel="00000000" w:rsidR="00000000" w:rsidRPr="00000000">
              <w:rPr>
                <w:b w:val="0"/>
                <w:rtl w:val="0"/>
              </w:rPr>
              <w:t xml:space="preserve">Administrativa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    Identificação do(a) Candidato(a)</w:t>
      </w:r>
    </w:p>
    <w:tbl>
      <w:tblPr>
        <w:tblStyle w:val="Table6"/>
        <w:tblW w:w="9161.0" w:type="dxa"/>
        <w:jc w:val="left"/>
        <w:tblInd w:w="255.99999999999997" w:type="dxa"/>
        <w:tblLayout w:type="fixed"/>
        <w:tblLook w:val="0000"/>
      </w:tblPr>
      <w:tblGrid>
        <w:gridCol w:w="2775"/>
        <w:gridCol w:w="1080"/>
        <w:gridCol w:w="360"/>
        <w:gridCol w:w="1620"/>
        <w:gridCol w:w="540"/>
        <w:gridCol w:w="2786"/>
        <w:tblGridChange w:id="0">
          <w:tblGrid>
            <w:gridCol w:w="2775"/>
            <w:gridCol w:w="1080"/>
            <w:gridCol w:w="360"/>
            <w:gridCol w:w="1620"/>
            <w:gridCol w:w="540"/>
            <w:gridCol w:w="2786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0BE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Carteira de identidade: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CPF:</w:t>
            </w:r>
          </w:p>
          <w:p w:rsidR="00000000" w:rsidDel="00000000" w:rsidP="00000000" w:rsidRDefault="00000000" w:rsidRPr="00000000" w14:paraId="000000C8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CC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Curso:</w:t>
            </w:r>
          </w:p>
          <w:p w:rsidR="00000000" w:rsidDel="00000000" w:rsidP="00000000" w:rsidRDefault="00000000" w:rsidRPr="00000000" w14:paraId="000000D3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N. Matrícula:</w:t>
            </w:r>
          </w:p>
          <w:p w:rsidR="00000000" w:rsidDel="00000000" w:rsidP="00000000" w:rsidRDefault="00000000" w:rsidRPr="00000000" w14:paraId="000000D9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Instituição de Ensino:</w:t>
            </w:r>
          </w:p>
          <w:p w:rsidR="00000000" w:rsidDel="00000000" w:rsidP="00000000" w:rsidRDefault="00000000" w:rsidRPr="00000000" w14:paraId="000000DB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Endereço Pessoal: </w:t>
            </w:r>
          </w:p>
          <w:p w:rsidR="00000000" w:rsidDel="00000000" w:rsidP="00000000" w:rsidRDefault="00000000" w:rsidRPr="00000000" w14:paraId="000000E2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CEP: </w:t>
            </w:r>
          </w:p>
          <w:p w:rsidR="00000000" w:rsidDel="00000000" w:rsidP="00000000" w:rsidRDefault="00000000" w:rsidRPr="00000000" w14:paraId="000000EA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EC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(___) _______ - _________</w:t>
            </w:r>
          </w:p>
          <w:p w:rsidR="00000000" w:rsidDel="00000000" w:rsidP="00000000" w:rsidRDefault="00000000" w:rsidRPr="00000000" w14:paraId="000000ED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Celular:</w:t>
            </w:r>
          </w:p>
          <w:p w:rsidR="00000000" w:rsidDel="00000000" w:rsidP="00000000" w:rsidRDefault="00000000" w:rsidRPr="00000000" w14:paraId="000000F1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(___) _______ - _________</w:t>
            </w:r>
          </w:p>
          <w:p w:rsidR="00000000" w:rsidDel="00000000" w:rsidP="00000000" w:rsidRDefault="00000000" w:rsidRPr="00000000" w14:paraId="000000F2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ind w:firstLine="141.73228346456688"/>
              <w:jc w:val="both"/>
              <w:rPr>
                <w:b w:val="0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Participação anterior em Programa de Estágio:</w:t>
            </w:r>
          </w:p>
          <w:p w:rsidR="00000000" w:rsidDel="00000000" w:rsidP="00000000" w:rsidRDefault="00000000" w:rsidRPr="00000000" w14:paraId="000000F5">
            <w:pPr>
              <w:ind w:firstLine="141.73228346456688"/>
              <w:jc w:val="both"/>
              <w:rPr>
                <w:b w:val="0"/>
                <w:vertAlign w:val="baselin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☐ Sim              ☐   Não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Período de participação:</w:t>
            </w:r>
          </w:p>
          <w:p w:rsidR="00000000" w:rsidDel="00000000" w:rsidP="00000000" w:rsidRDefault="00000000" w:rsidRPr="00000000" w14:paraId="000000F8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______/______/______ a _____/_______/______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D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Local:</w:t>
            </w:r>
          </w:p>
          <w:p w:rsidR="00000000" w:rsidDel="00000000" w:rsidP="00000000" w:rsidRDefault="00000000" w:rsidRPr="00000000" w14:paraId="000000FE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Participação de PROUNI ou FIES:</w:t>
            </w:r>
          </w:p>
          <w:p w:rsidR="00000000" w:rsidDel="00000000" w:rsidP="00000000" w:rsidRDefault="00000000" w:rsidRPr="00000000" w14:paraId="00000105">
            <w:pPr>
              <w:ind w:firstLine="141.73228346456688"/>
              <w:jc w:val="both"/>
              <w:rPr>
                <w:b w:val="0"/>
                <w:vertAlign w:val="baseline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ind w:firstLine="141.73228346456688"/>
              <w:jc w:val="both"/>
              <w:rPr>
                <w:b w:val="0"/>
                <w:vertAlign w:val="baseline"/>
              </w:rPr>
            </w:pPr>
            <w:bookmarkStart w:colFirst="0" w:colLast="0" w:name="_heading=h.3znysh7" w:id="3"/>
            <w:bookmarkEnd w:id="3"/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☐ Sim              ☐   Não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ind w:firstLine="141.73228346456688"/>
              <w:jc w:val="both"/>
              <w:rPr>
                <w:b w:val="0"/>
                <w:vertAlign w:val="baseline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Portadora de Necessidades Específicas: </w:t>
            </w:r>
          </w:p>
          <w:p w:rsidR="00000000" w:rsidDel="00000000" w:rsidP="00000000" w:rsidRDefault="00000000" w:rsidRPr="00000000" w14:paraId="0000010D">
            <w:pPr>
              <w:ind w:firstLine="141.73228346456688"/>
              <w:jc w:val="both"/>
              <w:rPr>
                <w:b w:val="0"/>
                <w:vertAlign w:val="baseline"/>
              </w:rPr>
            </w:pPr>
            <w:bookmarkStart w:colFirst="0" w:colLast="0" w:name="_heading=h.tyjcwt" w:id="5"/>
            <w:bookmarkEnd w:id="5"/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☐   Não  ☐ Sim.  Qual?            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3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Declaração:</w:t>
            </w:r>
          </w:p>
          <w:p w:rsidR="00000000" w:rsidDel="00000000" w:rsidP="00000000" w:rsidRDefault="00000000" w:rsidRPr="00000000" w14:paraId="00000114">
            <w:pPr>
              <w:ind w:firstLine="141.73228346456688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Declaro estar de acordo com as condições desta seleção, responsabilizando-me, integralmente, pelas informações prestadas nesta ficha de inscrição.</w:t>
            </w:r>
          </w:p>
          <w:p w:rsidR="00000000" w:rsidDel="00000000" w:rsidP="00000000" w:rsidRDefault="00000000" w:rsidRPr="00000000" w14:paraId="00000115">
            <w:pPr>
              <w:ind w:firstLine="141.73228346456688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0" w:firstLine="0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ind w:left="3540" w:firstLine="708.0000000000001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3540" w:firstLine="708.0000000000001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11F">
      <w:pPr>
        <w:ind w:firstLine="720"/>
        <w:jc w:val="center"/>
        <w:rPr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CURRICULUM VITAE</w:t>
      </w:r>
      <w:r w:rsidDel="00000000" w:rsidR="00000000" w:rsidRPr="00000000">
        <w:rPr>
          <w:vertAlign w:val="baseline"/>
          <w:rtl w:val="0"/>
        </w:rPr>
        <w:t xml:space="preserve"> SIMPLIFICADO</w:t>
      </w:r>
    </w:p>
    <w:tbl>
      <w:tblPr>
        <w:tblStyle w:val="Table7"/>
        <w:tblW w:w="9520.0" w:type="dxa"/>
        <w:jc w:val="left"/>
        <w:tblInd w:w="301.0" w:type="dxa"/>
        <w:tblLayout w:type="fixed"/>
        <w:tblLook w:val="0000"/>
      </w:tblPr>
      <w:tblGrid>
        <w:gridCol w:w="3810"/>
        <w:gridCol w:w="540"/>
        <w:gridCol w:w="5170"/>
        <w:tblGridChange w:id="0">
          <w:tblGrid>
            <w:gridCol w:w="3810"/>
            <w:gridCol w:w="540"/>
            <w:gridCol w:w="517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Dados Pessoais: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Nome completo do candidato:</w:t>
            </w:r>
          </w:p>
          <w:p w:rsidR="00000000" w:rsidDel="00000000" w:rsidP="00000000" w:rsidRDefault="00000000" w:rsidRPr="00000000" w14:paraId="00000124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Endereço completo (dados atuais):</w:t>
            </w:r>
          </w:p>
          <w:p w:rsidR="00000000" w:rsidDel="00000000" w:rsidP="00000000" w:rsidRDefault="00000000" w:rsidRPr="00000000" w14:paraId="00000128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Idade:  ____ anos   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C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Telefone(s)</w:t>
            </w:r>
          </w:p>
          <w:p w:rsidR="00000000" w:rsidDel="00000000" w:rsidP="00000000" w:rsidRDefault="00000000" w:rsidRPr="00000000" w14:paraId="0000012D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Fixo: (___) _______ - ___________</w:t>
            </w:r>
          </w:p>
          <w:p w:rsidR="00000000" w:rsidDel="00000000" w:rsidP="00000000" w:rsidRDefault="00000000" w:rsidRPr="00000000" w14:paraId="0000012E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Celular: (___) _______ - _________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Email: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OBJETIVO PROFISSIONAL:</w:t>
            </w:r>
          </w:p>
          <w:p w:rsidR="00000000" w:rsidDel="00000000" w:rsidP="00000000" w:rsidRDefault="00000000" w:rsidRPr="00000000" w14:paraId="00000134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Experiência Profissional:</w:t>
            </w:r>
          </w:p>
          <w:p w:rsidR="00000000" w:rsidDel="00000000" w:rsidP="00000000" w:rsidRDefault="00000000" w:rsidRPr="00000000" w14:paraId="00000139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C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Nome da empresa que trabalhou:</w:t>
            </w:r>
          </w:p>
          <w:p w:rsidR="00000000" w:rsidDel="00000000" w:rsidP="00000000" w:rsidRDefault="00000000" w:rsidRPr="00000000" w14:paraId="0000013D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Período de permanência: ______/______/______ a _____/_______/______</w:t>
            </w:r>
          </w:p>
          <w:p w:rsidR="00000000" w:rsidDel="00000000" w:rsidP="00000000" w:rsidRDefault="00000000" w:rsidRPr="00000000" w14:paraId="00000141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Especificar a área de atuação; enfatizar responsabilidades; competências; e principais resultados; mostrar a evolução da disciplina estágios.</w:t>
            </w:r>
          </w:p>
          <w:p w:rsidR="00000000" w:rsidDel="00000000" w:rsidP="00000000" w:rsidRDefault="00000000" w:rsidRPr="00000000" w14:paraId="00000145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A">
            <w:pPr>
              <w:ind w:left="425.19685039370086" w:firstLine="0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FORMAÇAO ACADÊMICA: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D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Inicio do curso_______/_______/______Previsão de conclusão: ________/_________/_______</w:t>
            </w:r>
          </w:p>
          <w:p w:rsidR="00000000" w:rsidDel="00000000" w:rsidP="00000000" w:rsidRDefault="00000000" w:rsidRPr="00000000" w14:paraId="0000014E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51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Semestre letivo atual: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3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Turno de aula: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CURSOS NÃO-CURRICULARES</w:t>
            </w:r>
          </w:p>
          <w:p w:rsidR="00000000" w:rsidDel="00000000" w:rsidP="00000000" w:rsidRDefault="00000000" w:rsidRPr="00000000" w14:paraId="00000155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(Mencionar os cursos que participou com carga horária de 40 horas aula, relacionados com a área de seleção; Informar local de realização dos cursos, períodos, instituição promotora. Informar também, seminários, congressos, fóruns ou similares)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8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ind w:left="425.19685039370086" w:firstLine="0"/>
        <w:jc w:val="both"/>
        <w:rPr>
          <w:b w:val="0"/>
        </w:rPr>
      </w:pPr>
      <w:r w:rsidDel="00000000" w:rsidR="00000000" w:rsidRPr="00000000">
        <w:rPr>
          <w:b w:val="0"/>
          <w:sz w:val="20"/>
          <w:szCs w:val="20"/>
          <w:vertAlign w:val="baseline"/>
          <w:rtl w:val="0"/>
        </w:rPr>
        <w:t xml:space="preserve">            Observação: Apresentar histórico escolar atualizado, bem como todos os documentos    comprobatórios  (cursos , seminários, congressos e demais eventos).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ind w:left="425.19685039370086" w:firstLine="0"/>
        <w:jc w:val="left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425.19685039370086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162">
      <w:pPr>
        <w:ind w:left="425.19685039370086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left="425.19685039370086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FORMULÁRIO PARA RECURSO</w:t>
      </w:r>
    </w:p>
    <w:p w:rsidR="00000000" w:rsidDel="00000000" w:rsidP="00000000" w:rsidRDefault="00000000" w:rsidRPr="00000000" w14:paraId="00000164">
      <w:pPr>
        <w:ind w:left="425.19685039370086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SELEÇÃO DE ESTAGIÁRIO</w:t>
      </w:r>
    </w:p>
    <w:p w:rsidR="00000000" w:rsidDel="00000000" w:rsidP="00000000" w:rsidRDefault="00000000" w:rsidRPr="00000000" w14:paraId="00000166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2665.0" w:type="dxa"/>
        <w:jc w:val="left"/>
        <w:tblInd w:w="271.0" w:type="dxa"/>
        <w:tblLayout w:type="fixed"/>
        <w:tblLook w:val="0000"/>
      </w:tblPr>
      <w:tblGrid>
        <w:gridCol w:w="2665"/>
        <w:tblGridChange w:id="0">
          <w:tblGrid>
            <w:gridCol w:w="2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Inscrição n.</w:t>
            </w:r>
          </w:p>
          <w:p w:rsidR="00000000" w:rsidDel="00000000" w:rsidP="00000000" w:rsidRDefault="00000000" w:rsidRPr="00000000" w14:paraId="00000168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____________________</w:t>
            </w:r>
          </w:p>
        </w:tc>
      </w:tr>
    </w:tbl>
    <w:p w:rsidR="00000000" w:rsidDel="00000000" w:rsidP="00000000" w:rsidRDefault="00000000" w:rsidRPr="00000000" w14:paraId="00000169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146.0" w:type="dxa"/>
        <w:jc w:val="left"/>
        <w:tblInd w:w="271.0" w:type="dxa"/>
        <w:tblLayout w:type="fixed"/>
        <w:tblLook w:val="0000"/>
      </w:tblPr>
      <w:tblGrid>
        <w:gridCol w:w="2625"/>
        <w:gridCol w:w="6521"/>
        <w:tblGridChange w:id="0">
          <w:tblGrid>
            <w:gridCol w:w="2625"/>
            <w:gridCol w:w="65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6A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Edital n. 0</w:t>
            </w:r>
            <w:r w:rsidDel="00000000" w:rsidR="00000000" w:rsidRPr="00000000">
              <w:rPr>
                <w:b w:val="0"/>
                <w:rtl w:val="0"/>
              </w:rPr>
              <w:t xml:space="preserve">6</w:t>
            </w: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b w:val="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B">
            <w:pPr>
              <w:ind w:left="425.19685039370086" w:firstLine="0"/>
              <w:jc w:val="both"/>
              <w:rPr>
                <w:b w:val="0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Área: </w:t>
            </w:r>
            <w:r w:rsidDel="00000000" w:rsidR="00000000" w:rsidRPr="00000000">
              <w:rPr>
                <w:b w:val="0"/>
                <w:rtl w:val="0"/>
              </w:rPr>
              <w:t xml:space="preserve">Administrativa</w:t>
            </w:r>
          </w:p>
          <w:p w:rsidR="00000000" w:rsidDel="00000000" w:rsidP="00000000" w:rsidRDefault="00000000" w:rsidRPr="00000000" w14:paraId="0000016C">
            <w:pPr>
              <w:ind w:left="425.19685039370086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Identificação do(a) Candidato(a)</w:t>
      </w:r>
    </w:p>
    <w:tbl>
      <w:tblPr>
        <w:tblStyle w:val="Table10"/>
        <w:tblW w:w="9146.0" w:type="dxa"/>
        <w:jc w:val="left"/>
        <w:tblInd w:w="271.0" w:type="dxa"/>
        <w:tblLayout w:type="fixed"/>
        <w:tblLook w:val="0000"/>
      </w:tblPr>
      <w:tblGrid>
        <w:gridCol w:w="9146"/>
        <w:tblGridChange w:id="0">
          <w:tblGrid>
            <w:gridCol w:w="91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F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Nome:</w:t>
            </w:r>
          </w:p>
          <w:p w:rsidR="00000000" w:rsidDel="00000000" w:rsidP="00000000" w:rsidRDefault="00000000" w:rsidRPr="00000000" w14:paraId="00000170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0"/>
                <w:vertAlign w:val="baseline"/>
                <w:rtl w:val="0"/>
              </w:rPr>
              <w:t xml:space="preserve">Carteira de identidade:</w:t>
            </w:r>
          </w:p>
          <w:p w:rsidR="00000000" w:rsidDel="00000000" w:rsidP="00000000" w:rsidRDefault="00000000" w:rsidRPr="00000000" w14:paraId="00000172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ind w:left="425.19685039370086" w:firstLine="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FUNDAMENTAÇÃO LÓGICA:</w:t>
      </w:r>
    </w:p>
    <w:tbl>
      <w:tblPr>
        <w:tblStyle w:val="Table11"/>
        <w:tblW w:w="9146.0" w:type="dxa"/>
        <w:jc w:val="left"/>
        <w:tblInd w:w="271.0" w:type="dxa"/>
        <w:tblLayout w:type="fixed"/>
        <w:tblLook w:val="0000"/>
      </w:tblPr>
      <w:tblGrid>
        <w:gridCol w:w="9146"/>
        <w:tblGridChange w:id="0">
          <w:tblGrid>
            <w:gridCol w:w="91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ind w:left="425.19685039370086" w:firstLine="0"/>
              <w:jc w:val="both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5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     Local, _____/______/_____</w:t>
      </w:r>
    </w:p>
    <w:p w:rsidR="00000000" w:rsidDel="00000000" w:rsidP="00000000" w:rsidRDefault="00000000" w:rsidRPr="00000000" w14:paraId="00000187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ind w:firstLine="720"/>
        <w:jc w:val="both"/>
        <w:rPr>
          <w:b w:val="0"/>
          <w:vertAlign w:val="baseline"/>
        </w:rPr>
      </w:pPr>
      <w:r w:rsidDel="00000000" w:rsidR="00000000" w:rsidRPr="00000000">
        <w:rPr>
          <w:b w:val="0"/>
          <w:vertAlign w:val="baseline"/>
          <w:rtl w:val="0"/>
        </w:rPr>
        <w:t xml:space="preserve">Assinatura do candidato:___________________________________________________</w:t>
      </w:r>
    </w:p>
    <w:p w:rsidR="00000000" w:rsidDel="00000000" w:rsidP="00000000" w:rsidRDefault="00000000" w:rsidRPr="00000000" w14:paraId="00000189">
      <w:pPr>
        <w:tabs>
          <w:tab w:val="left" w:leader="none" w:pos="3570"/>
        </w:tabs>
        <w:ind w:firstLine="72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pgSz w:h="16838" w:w="11906" w:orient="portrait"/>
      <w:pgMar w:bottom="1418" w:top="902" w:left="1106" w:right="1440" w:header="709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raphite Light Narro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8A">
    <w:pPr>
      <w:spacing w:after="120" w:lineRule="auto"/>
      <w:ind w:firstLine="720"/>
      <w:jc w:val="center"/>
      <w:rPr>
        <w:rFonts w:ascii="Graphite Light Narrow" w:cs="Graphite Light Narrow" w:eastAsia="Graphite Light Narrow" w:hAnsi="Graphite Light Narrow"/>
        <w:b w:val="0"/>
        <w:sz w:val="20"/>
        <w:szCs w:val="20"/>
      </w:rPr>
    </w:pPr>
    <w:r w:rsidDel="00000000" w:rsidR="00000000" w:rsidRPr="00000000">
      <w:rPr>
        <w:rFonts w:ascii="Graphite Light Narrow" w:cs="Graphite Light Narrow" w:eastAsia="Graphite Light Narrow" w:hAnsi="Graphite Light Narrow"/>
        <w:b w:val="0"/>
        <w:sz w:val="20"/>
        <w:szCs w:val="20"/>
      </w:rPr>
      <w:drawing>
        <wp:inline distB="0" distT="0" distL="114300" distR="114300">
          <wp:extent cx="771525" cy="818515"/>
          <wp:effectExtent b="0" l="0" r="0" t="0"/>
          <wp:docPr descr="brasão" id="1029" name="image1.png"/>
          <a:graphic>
            <a:graphicData uri="http://schemas.openxmlformats.org/drawingml/2006/picture">
              <pic:pic>
                <pic:nvPicPr>
                  <pic:cNvPr descr="brasã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1525" cy="8185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-355599</wp:posOffset>
              </wp:positionV>
              <wp:extent cx="1641475" cy="418465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553838" y="3599343"/>
                        <a:ext cx="1584325" cy="361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4749800</wp:posOffset>
              </wp:positionH>
              <wp:positionV relativeFrom="paragraph">
                <wp:posOffset>-355599</wp:posOffset>
              </wp:positionV>
              <wp:extent cx="1641475" cy="418465"/>
              <wp:effectExtent b="0" l="0" r="0" t="0"/>
              <wp:wrapNone/>
              <wp:docPr id="102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41475" cy="418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8B">
    <w:pPr>
      <w:tabs>
        <w:tab w:val="left" w:leader="none" w:pos="1701"/>
      </w:tabs>
      <w:ind w:left="0" w:firstLine="0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C">
    <w:pPr>
      <w:tabs>
        <w:tab w:val="left" w:leader="none" w:pos="1701"/>
      </w:tabs>
      <w:ind w:left="0" w:firstLine="0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EDUCAÇÃO PROFISSIONAL E TECNOLÓGICA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D">
    <w:pPr>
      <w:keepNext w:val="1"/>
      <w:ind w:left="0" w:firstLine="0"/>
      <w:jc w:val="center"/>
      <w:rPr>
        <w:rFonts w:ascii="Arial" w:cs="Arial" w:eastAsia="Arial" w:hAnsi="Arial"/>
        <w:b w:val="0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INSTITUTO FEDERAL DE EDUCAÇÃO, CIÊNCIA E TECNOLOGIA DO SUDESTE DE MINAS GERAIS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E">
    <w:pPr>
      <w:spacing w:after="120" w:lineRule="auto"/>
      <w:ind w:left="0" w:firstLine="0"/>
      <w:jc w:val="center"/>
      <w:rPr>
        <w:b w:val="0"/>
        <w:color w:val="162937"/>
      </w:rPr>
    </w:pPr>
    <w:r w:rsidDel="00000000" w:rsidR="00000000" w:rsidRPr="00000000">
      <w:rPr>
        <w:rFonts w:ascii="Arial" w:cs="Arial" w:eastAsia="Arial" w:hAnsi="Arial"/>
        <w:i w:val="1"/>
        <w:sz w:val="20"/>
        <w:szCs w:val="2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JUIZ DE FORA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8F">
    <w:pPr>
      <w:spacing w:after="120" w:lineRule="auto"/>
      <w:ind w:left="0" w:firstLine="0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90">
    <w:pPr>
      <w:ind w:firstLine="720"/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785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decimal"/>
      <w:lvlText w:val="%1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vertAlign w:val="baseli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18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ind w:left="1785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b w:val="1"/>
        <w:sz w:val="24"/>
        <w:szCs w:val="24"/>
        <w:lang w:val="pt-BR"/>
      </w:rPr>
    </w:rPrDefault>
    <w:pPrDefault>
      <w:pPr>
        <w:ind w:left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20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="0" w:right="0" w:leftChars="-1" w:rightChars="0" w:firstLine="567" w:firstLineChars="-1"/>
      <w:jc w:val="center"/>
      <w:textDirection w:val="btLr"/>
      <w:textAlignment w:val="top"/>
      <w:outlineLvl w:val="1"/>
    </w:pPr>
    <w:rPr>
      <w:rFonts w:ascii="Arial" w:cs="Arial" w:hAnsi="Arial"/>
      <w:i w:val="1"/>
      <w:iCs w:val="1"/>
      <w:w w:val="100"/>
      <w:position w:val="-1"/>
      <w:sz w:val="24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ítulo8">
    <w:name w:val="Título 8"/>
    <w:basedOn w:val="Normal"/>
    <w:next w:val="Normal"/>
    <w:autoRedefine w:val="0"/>
    <w:hidden w:val="0"/>
    <w:qFormat w:val="0"/>
    <w:pPr>
      <w:keepNext w:val="1"/>
      <w:numPr>
        <w:ilvl w:val="7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Arial Narrow" w:cs="Arial Narrow" w:hAnsi="Arial Narrow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es-ES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line="1" w:lineRule="atLeast"/>
      <w:ind w:left="1416" w:right="0" w:leftChars="-1" w:rightChars="0" w:firstLine="708" w:firstLineChars="-1"/>
      <w:textDirection w:val="btLr"/>
      <w:textAlignment w:val="top"/>
      <w:outlineLvl w:val="8"/>
    </w:pPr>
    <w:rPr>
      <w:rFonts w:ascii="Arial Narrow" w:cs="Arial Narrow" w:hAnsi="Arial Narrow"/>
      <w:b w:val="1"/>
      <w:spacing w:val="48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Times New Roman" w:cs="Times New Roman" w:eastAsia="Times New Roman" w:hAnsi="Times New Roman" w:hint="default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rFonts w:ascii="Times New Roman" w:cs="Times New Roman" w:eastAsia="Times New Roman" w:hAnsi="Times New Roman" w:hint="default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Symbol" w:cs="Symbol" w:hAnsi="Symbol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rFonts w:ascii="Courier New" w:cs="Courier New" w:hAnsi="Courier New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rFonts w:ascii="Wingdings" w:cs="Wingdings" w:hAnsi="Wingdings" w:hint="default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Fonteparág.padrão4">
    <w:name w:val="Fonte parág. padrão4"/>
    <w:next w:val="Fonteparág.padrão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Tahoma" w:cs="Tahoma" w:eastAsia="Times New Roman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Tahoma" w:cs="Tahoma" w:eastAsia="Times New Roman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rFonts w:ascii="Tahoma" w:cs="Tahoma" w:eastAsia="Times New Roman" w:hAnsi="Tahoma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5z3">
    <w:name w:val="WW8Num5z3"/>
    <w:next w:val="WW8Num5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8Num28z0">
    <w:name w:val="WW8Num28z0"/>
    <w:next w:val="WW8Num28z0"/>
    <w:autoRedefine w:val="0"/>
    <w:hidden w:val="0"/>
    <w:qFormat w:val="0"/>
    <w:rPr>
      <w:b w:val="0"/>
      <w:bCs w:val="0"/>
      <w:w w:val="100"/>
      <w:position w:val="-1"/>
      <w:effect w:val="none"/>
      <w:vertAlign w:val="baseline"/>
      <w:cs w:val="0"/>
      <w:em w:val="none"/>
      <w:lang/>
    </w:rPr>
  </w:style>
  <w:style w:type="character" w:styleId="WW8Num33z0">
    <w:name w:val="WW8Num33z0"/>
    <w:next w:val="WW8Num33z0"/>
    <w:autoRedefine w:val="0"/>
    <w:hidden w:val="0"/>
    <w:qFormat w:val="0"/>
    <w:rPr>
      <w:rFonts w:ascii="Tahoma" w:cs="Tahoma" w:eastAsia="Times New Roman" w:hAnsi="Tahoma"/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rFonts w:ascii="Tahoma" w:cs="Tahoma" w:eastAsia="Times New Roman" w:hAnsi="Tahoma"/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apple-converted-space">
    <w:name w:val="apple-converted-space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apítulo">
    <w:name w:val="Capítulo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line="1" w:lineRule="atLeast"/>
      <w:ind w:left="0" w:right="0" w:leftChars="-1" w:rightChars="0" w:firstLine="567" w:firstLineChars="-1"/>
      <w:jc w:val="both"/>
      <w:textDirection w:val="btLr"/>
      <w:textAlignment w:val="top"/>
      <w:outlineLvl w:val="0"/>
    </w:pPr>
    <w:rPr>
      <w:rFonts w:ascii="Arial" w:cs="Arial" w:hAnsi="Arial"/>
      <w:i w:val="1"/>
      <w:iCs w:val="1"/>
      <w:w w:val="100"/>
      <w:position w:val="-1"/>
      <w:sz w:val="24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Remetente">
    <w:name w:val="Remetente"/>
    <w:basedOn w:val="Normal"/>
    <w:next w:val="Remetent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Recuodecorpodetexto21">
    <w:name w:val="Recuo de corpo de texto 21"/>
    <w:basedOn w:val="Normal"/>
    <w:next w:val="Recuodecorpodetexto21"/>
    <w:autoRedefine w:val="0"/>
    <w:hidden w:val="0"/>
    <w:qFormat w:val="0"/>
    <w:pPr>
      <w:suppressAutoHyphens w:val="0"/>
      <w:spacing w:line="1" w:lineRule="atLeast"/>
      <w:ind w:left="0" w:right="0" w:leftChars="-1" w:rightChars="0" w:firstLine="567" w:firstLineChars="-1"/>
      <w:jc w:val="both"/>
      <w:textDirection w:val="btLr"/>
      <w:textAlignment w:val="top"/>
      <w:outlineLvl w:val="0"/>
    </w:pPr>
    <w:rPr>
      <w:rFonts w:ascii="Verdana" w:cs="Arial" w:hAnsi="Verdana"/>
      <w:w w:val="100"/>
      <w:position w:val="-1"/>
      <w:sz w:val="24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suppressLineNumbers w:val="1"/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atabela">
    <w:name w:val="Título da tabela"/>
    <w:basedOn w:val="Conteúdodatabela"/>
    <w:next w:val="Títul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western">
    <w:name w:val="western"/>
    <w:basedOn w:val="Normal"/>
    <w:next w:val="western"/>
    <w:autoRedefine w:val="0"/>
    <w:hidden w:val="0"/>
    <w:qFormat w:val="0"/>
    <w:pPr>
      <w:suppressAutoHyphens w:val="0"/>
      <w:spacing w:after="119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dou-paragraph">
    <w:name w:val="dou-paragraph"/>
    <w:basedOn w:val="Normal"/>
    <w:next w:val="dou-paragraph"/>
    <w:autoRedefine w:val="0"/>
    <w:hidden w:val="0"/>
    <w:qFormat w:val="0"/>
    <w:pPr>
      <w:suppressAutoHyphens w:val="1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s://www.ifsudestemg.edu.br/juizdefor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gp.jf@ifsudestemg.edu.br" TargetMode="External"/><Relationship Id="rId8" Type="http://schemas.openxmlformats.org/officeDocument/2006/relationships/hyperlink" Target="https://www.ifsudestemg.edu.br/juizdefor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E5sUclFAEPsR1XrRbzyDtOatQ==">CgMxLjAyCGguZ2pkZ3hzMgloLjMwajB6bGwyCWguMWZvYjl0ZTIJaC4zem55c2g3MgloLjJldDkycDAyCGgudHlqY3d0OAByITF1cDUzY19NVTB3emQxd284V3d5M2JpYnFJbWpxU2o0Qg==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2022-04-25T19:50:00Z</dcterms:created>
  <dc:creator>***</dc:creator>
</cp:coreProperties>
</file>