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3" w:rsidRPr="000A4246" w:rsidRDefault="00400F83" w:rsidP="00400F8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</w:rPr>
      </w:pPr>
      <w:r w:rsidRPr="000A4246">
        <w:rPr>
          <w:rFonts w:ascii="Cambria" w:eastAsia="Cambria" w:hAnsi="Cambria" w:cs="Cambria"/>
          <w:b/>
          <w:highlight w:val="white"/>
        </w:rPr>
        <w:t>ANEXO III</w:t>
      </w:r>
      <w:r w:rsidRPr="000A4246">
        <w:rPr>
          <w:rFonts w:ascii="Cambria" w:eastAsia="Cambria" w:hAnsi="Cambria" w:cs="Cambria"/>
          <w:highlight w:val="white"/>
        </w:rPr>
        <w:t xml:space="preserve"> - </w:t>
      </w:r>
      <w:r w:rsidRPr="000A4246">
        <w:rPr>
          <w:rFonts w:ascii="Cambria" w:eastAsia="Cambria" w:hAnsi="Cambria" w:cs="Cambria"/>
          <w:b/>
          <w:highlight w:val="white"/>
        </w:rPr>
        <w:t xml:space="preserve">FICHA PARA AVALIAÇÃO DO CANDIDATO A COLABORADOR EXTERNO </w:t>
      </w:r>
    </w:p>
    <w:p w:rsidR="00400F83" w:rsidRDefault="00400F83" w:rsidP="00400F83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400F83" w:rsidRDefault="00400F83" w:rsidP="00400F83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Não serão aceitos, para fins de comprovação dos critérios dispostos entre os requisitos da vaga ou que sejam objeto de pontuação na seleção, declarações do próprio candidato.</w:t>
      </w:r>
    </w:p>
    <w:p w:rsidR="00400F83" w:rsidRDefault="00400F83" w:rsidP="00400F83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Documentos apresentados de forma incorreta, incompreensível, ilegível ou internacional sem tradução conforme legislações vigentes serão </w:t>
      </w:r>
      <w:proofErr w:type="gramStart"/>
      <w:r>
        <w:rPr>
          <w:rFonts w:ascii="Cambria" w:eastAsia="Cambria" w:hAnsi="Cambria" w:cs="Cambria"/>
          <w:sz w:val="20"/>
          <w:szCs w:val="20"/>
        </w:rPr>
        <w:t>desconsiderados</w:t>
      </w:r>
      <w:proofErr w:type="gramEnd"/>
      <w:r>
        <w:rPr>
          <w:rFonts w:ascii="Cambria" w:eastAsia="Cambria" w:hAnsi="Cambria" w:cs="Cambria"/>
          <w:sz w:val="20"/>
          <w:szCs w:val="20"/>
        </w:rPr>
        <w:t>.</w:t>
      </w:r>
    </w:p>
    <w:p w:rsidR="00400F83" w:rsidRDefault="00400F83" w:rsidP="00400F8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400F83" w:rsidTr="00E1661E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Candidato(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a):</w:t>
            </w:r>
          </w:p>
        </w:tc>
      </w:tr>
      <w:tr w:rsidR="00400F83" w:rsidTr="00E1661E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Nota total:</w:t>
            </w:r>
          </w:p>
        </w:tc>
      </w:tr>
      <w:tr w:rsidR="00400F83" w:rsidTr="00E1661E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 Classificado  (   ) Desclassificado</w:t>
            </w:r>
          </w:p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Obs.: </w:t>
            </w:r>
            <w:r>
              <w:rPr>
                <w:rFonts w:ascii="Cambria" w:eastAsia="Cambria" w:hAnsi="Cambria" w:cs="Cambria"/>
              </w:rPr>
              <w:t>Serão desclassificados os candidatos que não comparecerem à entrevista.</w:t>
            </w:r>
          </w:p>
        </w:tc>
      </w:tr>
    </w:tbl>
    <w:p w:rsidR="00400F83" w:rsidRDefault="00400F83" w:rsidP="00400F83">
      <w:pPr>
        <w:spacing w:after="0" w:line="360" w:lineRule="auto"/>
        <w:ind w:left="0" w:hanging="2"/>
        <w:rPr>
          <w:rFonts w:ascii="Cambria" w:eastAsia="Cambria" w:hAnsi="Cambria" w:cs="Cambria"/>
          <w:b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sz w:val="20"/>
          <w:szCs w:val="20"/>
        </w:rPr>
        <w:t>Check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list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documentos:</w:t>
      </w:r>
    </w:p>
    <w:tbl>
      <w:tblPr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300"/>
      </w:tblGrid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CPF e CI; (*obrigatório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proofErr w:type="gramEnd"/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Portfólio, quando for o caso;</w:t>
            </w:r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Curriculum Vitae ou Lattes;</w:t>
            </w:r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Documentação comprobatória da formação acadêmica e experiência profissional descritas no currículo;</w:t>
            </w:r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Declaração de disponibilidade de carga horária da instituição de origem (caso se aplique);</w:t>
            </w:r>
          </w:p>
        </w:tc>
      </w:tr>
      <w:tr w:rsidR="00400F83" w:rsidTr="000A424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Autorização</w:t>
            </w: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de participação da chefia imediata (apenas para docente em regime de dedicação exclusiva).</w:t>
            </w:r>
          </w:p>
        </w:tc>
      </w:tr>
    </w:tbl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</w:t>
      </w:r>
      <w:bookmarkStart w:id="0" w:name="_GoBack"/>
      <w:bookmarkEnd w:id="0"/>
      <w:r>
        <w:rPr>
          <w:rFonts w:ascii="Cambria" w:eastAsia="Cambria" w:hAnsi="Cambria" w:cs="Cambria"/>
          <w:b/>
          <w:sz w:val="20"/>
          <w:szCs w:val="20"/>
        </w:rPr>
        <w:t>valiação de experiências profissionais anteriores do candidato frente aos requisitos da função pretendida no projeto:</w:t>
      </w:r>
    </w:p>
    <w:tbl>
      <w:tblPr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1215"/>
      </w:tblGrid>
      <w:tr w:rsidR="00400F83" w:rsidTr="000A4246">
        <w:trPr>
          <w:trHeight w:val="495"/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Requisitos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400F83" w:rsidTr="000A4246">
        <w:trPr>
          <w:trHeight w:val="450"/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(zero) sem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(três) – até 3 (três)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trHeight w:val="510"/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(cinco) – de 3 a 5 (três a cinco)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jc w:val="center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– de 5 a 10 (cinco a dez)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0A4246" w:rsidRDefault="000A4246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0A4246" w:rsidRDefault="000A4246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0A4246" w:rsidRDefault="000A4246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0A4246" w:rsidRDefault="000A4246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Titulação do candidato (prevalece somente o título de maior pontuação):</w:t>
      </w:r>
    </w:p>
    <w:tbl>
      <w:tblPr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2010"/>
      </w:tblGrid>
      <w:tr w:rsidR="00400F83" w:rsidTr="000A4246">
        <w:trPr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Titulação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400F83" w:rsidTr="000A4246">
        <w:trPr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(sete) pontos para graduação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trHeight w:val="435"/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(oito) pontos para especialização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trHeight w:val="465"/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(nove) pontos para mestrado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00F83" w:rsidTr="000A4246">
        <w:trPr>
          <w:jc w:val="center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pontos para doutorado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ENTREVISTA</w:t>
      </w:r>
    </w:p>
    <w:p w:rsidR="00400F83" w:rsidRDefault="00400F83" w:rsidP="00400F83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Atribua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notas de 0 a 20 (zero a vinte) para os seguintes aspectos:</w:t>
      </w:r>
    </w:p>
    <w:tbl>
      <w:tblPr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55"/>
        <w:gridCol w:w="1695"/>
      </w:tblGrid>
      <w:tr w:rsidR="00400F83" w:rsidTr="000A4246">
        <w:trPr>
          <w:jc w:val="center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REQUISITO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</w:tr>
      <w:tr w:rsidR="00400F83" w:rsidTr="000A4246">
        <w:trPr>
          <w:trHeight w:val="570"/>
          <w:jc w:val="center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Desenvoltura do candidato na entrevista quanto aos conhecimentos técnicos relativos à vaga pretendida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00F83" w:rsidTr="000A4246">
        <w:trPr>
          <w:trHeight w:val="929"/>
          <w:jc w:val="center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widowControl/>
              <w:tabs>
                <w:tab w:val="left" w:pos="10348"/>
              </w:tabs>
              <w:ind w:left="0" w:right="312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Qualidade de portfólio (caso se aplique), que deverá ser apresentado durante a entrevista, na relação com os objetivos do projeto e à experiência comprovada na análise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documental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3" w:rsidRDefault="00400F8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400F83" w:rsidRDefault="00400F83" w:rsidP="00400F83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</w:rPr>
      </w:pPr>
    </w:p>
    <w:p w:rsidR="00400F83" w:rsidRDefault="00400F83" w:rsidP="00400F83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OBSERVAÇÕES</w:t>
      </w:r>
      <w:r>
        <w:rPr>
          <w:rFonts w:ascii="Cambria" w:eastAsia="Cambria" w:hAnsi="Cambria" w:cs="Cambria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F83" w:rsidRDefault="00400F83" w:rsidP="00400F83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400F83" w:rsidRDefault="00400F83" w:rsidP="00400F8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:rsidR="00400F83" w:rsidRDefault="00400F83" w:rsidP="00400F8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Assinatura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Coodenador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>a) do Projeto</w:t>
      </w:r>
    </w:p>
    <w:p w:rsidR="00616070" w:rsidRDefault="00616070" w:rsidP="00400F83">
      <w:pPr>
        <w:ind w:left="0" w:hanging="2"/>
      </w:pPr>
    </w:p>
    <w:sectPr w:rsidR="00616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A5" w:rsidRDefault="002162A5" w:rsidP="000A424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162A5" w:rsidRDefault="002162A5" w:rsidP="000A424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A5" w:rsidRDefault="002162A5" w:rsidP="000A424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162A5" w:rsidRDefault="002162A5" w:rsidP="000A424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Cabealho"/>
      <w:ind w:left="0" w:hanging="2"/>
    </w:pPr>
    <w:r>
      <w:rPr>
        <w:noProof/>
      </w:rPr>
      <w:drawing>
        <wp:inline distT="114300" distB="114300" distL="114300" distR="114300" wp14:anchorId="364BB339" wp14:editId="11277404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46" w:rsidRDefault="000A4246" w:rsidP="000A424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3"/>
    <w:rsid w:val="000A4246"/>
    <w:rsid w:val="002162A5"/>
    <w:rsid w:val="00400F83"/>
    <w:rsid w:val="006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246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246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46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246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246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46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B1AF-019E-4592-9808-956BE916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2022-04-19T14:25:00Z</dcterms:created>
  <dcterms:modified xsi:type="dcterms:W3CDTF">2022-04-19T14:35:00Z</dcterms:modified>
</cp:coreProperties>
</file>