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Arial" w:cs="Arial" w:eastAsia="Arial" w:hAnsi="Arial"/>
          <w:b w:val="1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ANEXO X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Arial" w:cs="Arial" w:eastAsia="Arial" w:hAnsi="Arial"/>
          <w:b w:val="1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EDITAL Nº 12, DE 07 DE AGOSTO DE 2023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Arial" w:cs="Arial" w:eastAsia="Arial" w:hAnsi="Arial"/>
          <w:b w:val="1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SELEÇÃO DE BOLSISTAS – PROJETO DE ENSINO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Arial" w:cs="Arial" w:eastAsia="Arial" w:hAnsi="Arial"/>
          <w:b w:val="1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894"/>
        </w:tabs>
        <w:spacing w:line="240" w:lineRule="auto"/>
        <w:rPr>
          <w:rFonts w:ascii="Arial" w:cs="Arial" w:eastAsia="Arial" w:hAnsi="Arial"/>
          <w:b w:val="1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1. DAS DISPOSIÇÕES INICIAIS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Arial" w:cs="Arial" w:eastAsia="Arial" w:hAnsi="Arial"/>
          <w:b w:val="1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954"/>
        </w:tabs>
        <w:spacing w:after="120" w:before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1.1. </w:t>
      </w: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O Campus Manhuaçu, do Instituto Federal de Educação, Ciência e Tecnologia do Sudeste de Minas Gerais, no uso de suas atribuições legais torna público pelo presente Edital o período para seleção de BOLSISTA para preenchimento de vagas em Projetos de Ensino.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1253"/>
          <w:tab w:val="left" w:leader="none" w:pos="1254"/>
        </w:tabs>
        <w:spacing w:after="120" w:before="0" w:line="24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780"/>
        </w:tabs>
        <w:spacing w:after="120" w:before="0" w:line="24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1.2.</w:t>
      </w: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 A execução do projeto realizar-se-á por meio de atividades extraclasse, desenvolvidas por aluno regularmente matriculado no </w:t>
      </w:r>
      <w:r w:rsidDel="00000000" w:rsidR="00000000" w:rsidRPr="00000000">
        <w:rPr>
          <w:rFonts w:ascii="Arial" w:cs="Arial" w:eastAsia="Arial" w:hAnsi="Arial"/>
          <w:i w:val="1"/>
          <w:color w:val="000009"/>
          <w:sz w:val="24"/>
          <w:szCs w:val="24"/>
          <w:rtl w:val="0"/>
        </w:rPr>
        <w:t xml:space="preserve">campus,</w:t>
      </w: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 diretamente orientado e supervisionado pelo servidor orientador.</w:t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780"/>
        </w:tabs>
        <w:spacing w:after="120" w:before="0" w:line="24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1.3.</w:t>
      </w: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 O aluno terá seu trabalho acompanhado por servidor/orientador responsável pelo projeto. </w:t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780"/>
        </w:tabs>
        <w:spacing w:after="120" w:before="0" w:line="24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1.4.</w:t>
      </w: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 O horário das atividades do aluno estabelecidas no Projeto de Ensino não poderá, em hipótese alguma, prejudicar o cumprimento de suas atividades discentes regulares.</w:t>
      </w:r>
    </w:p>
    <w:p w:rsidR="00000000" w:rsidDel="00000000" w:rsidP="00000000" w:rsidRDefault="00000000" w:rsidRPr="00000000" w14:paraId="0000000C">
      <w:pPr>
        <w:tabs>
          <w:tab w:val="left" w:leader="none" w:pos="1253"/>
          <w:tab w:val="left" w:leader="none" w:pos="1254"/>
        </w:tabs>
        <w:spacing w:after="120" w:before="0" w:line="240" w:lineRule="auto"/>
        <w:ind w:left="893" w:firstLine="0"/>
        <w:jc w:val="center"/>
        <w:rPr>
          <w:rFonts w:ascii="Arial" w:cs="Arial" w:eastAsia="Arial" w:hAnsi="Arial"/>
          <w:b w:val="1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1253"/>
          <w:tab w:val="left" w:leader="none" w:pos="1254"/>
        </w:tabs>
        <w:spacing w:after="120" w:before="0" w:line="240" w:lineRule="auto"/>
        <w:rPr>
          <w:rFonts w:ascii="Arial" w:cs="Arial" w:eastAsia="Arial" w:hAnsi="Arial"/>
          <w:b w:val="1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2. DA INSCRIÇÃO DOS PROJETOS</w:t>
      </w:r>
    </w:p>
    <w:p w:rsidR="00000000" w:rsidDel="00000000" w:rsidP="00000000" w:rsidRDefault="00000000" w:rsidRPr="00000000" w14:paraId="0000000E">
      <w:pPr>
        <w:tabs>
          <w:tab w:val="left" w:leader="none" w:pos="1253"/>
          <w:tab w:val="left" w:leader="none" w:pos="1254"/>
        </w:tabs>
        <w:spacing w:after="120" w:before="0" w:line="240" w:lineRule="auto"/>
        <w:ind w:left="893" w:firstLine="0"/>
        <w:jc w:val="center"/>
        <w:rPr>
          <w:rFonts w:ascii="Arial" w:cs="Arial" w:eastAsia="Arial" w:hAnsi="Arial"/>
          <w:b w:val="1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894"/>
        </w:tabs>
        <w:spacing w:after="120" w:before="0" w:line="24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2.1 </w:t>
      </w: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Para se inscrever [</w:t>
      </w: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highlight w:val="yellow"/>
          <w:rtl w:val="0"/>
        </w:rPr>
        <w:t xml:space="preserve">descrever como será feita a inscrição</w:t>
      </w: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].</w:t>
      </w:r>
    </w:p>
    <w:p w:rsidR="00000000" w:rsidDel="00000000" w:rsidP="00000000" w:rsidRDefault="00000000" w:rsidRPr="00000000" w14:paraId="00000010">
      <w:pPr>
        <w:tabs>
          <w:tab w:val="left" w:leader="none" w:pos="894"/>
        </w:tabs>
        <w:spacing w:after="120" w:before="0" w:line="24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894"/>
        </w:tabs>
        <w:spacing w:after="120" w:before="0" w:line="24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2.2.</w:t>
      </w: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 O prazo para as inscrições é até o dia </w:t>
      </w: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highlight w:val="yellow"/>
          <w:rtl w:val="0"/>
        </w:rPr>
        <w:t xml:space="preserve">02/09/2023.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894"/>
        </w:tabs>
        <w:spacing w:line="240" w:lineRule="auto"/>
        <w:rPr>
          <w:rFonts w:ascii="Arial" w:cs="Arial" w:eastAsia="Arial" w:hAnsi="Arial"/>
          <w:b w:val="1"/>
          <w:color w:val="000009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3. DAS VAGAS</w:t>
      </w:r>
    </w:p>
    <w:p w:rsidR="00000000" w:rsidDel="00000000" w:rsidP="00000000" w:rsidRDefault="00000000" w:rsidRPr="00000000" w14:paraId="00000014">
      <w:pPr>
        <w:spacing w:after="120" w:before="0" w:line="240" w:lineRule="auto"/>
        <w:jc w:val="both"/>
        <w:rPr>
          <w:rFonts w:ascii="Arial" w:cs="Arial" w:eastAsia="Arial" w:hAnsi="Arial"/>
          <w:b w:val="1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0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1642"/>
        <w:gridCol w:w="1641"/>
        <w:gridCol w:w="1643"/>
        <w:gridCol w:w="1642"/>
        <w:tblGridChange w:id="0">
          <w:tblGrid>
            <w:gridCol w:w="1838"/>
            <w:gridCol w:w="1642"/>
            <w:gridCol w:w="1641"/>
            <w:gridCol w:w="1643"/>
            <w:gridCol w:w="1642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5">
            <w:pPr>
              <w:widowControl w:val="1"/>
              <w:spacing w:after="120" w:before="0" w:line="240" w:lineRule="auto"/>
              <w:jc w:val="center"/>
              <w:rPr>
                <w:rFonts w:ascii="Arial" w:cs="Arial" w:eastAsia="Arial" w:hAnsi="Arial"/>
                <w:b w:val="1"/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9"/>
                <w:sz w:val="24"/>
                <w:szCs w:val="24"/>
                <w:rtl w:val="0"/>
              </w:rPr>
              <w:t xml:space="preserve">Curso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6">
            <w:pPr>
              <w:widowControl w:val="1"/>
              <w:spacing w:after="120" w:before="0" w:line="240" w:lineRule="auto"/>
              <w:jc w:val="center"/>
              <w:rPr>
                <w:rFonts w:ascii="Arial" w:cs="Arial" w:eastAsia="Arial" w:hAnsi="Arial"/>
                <w:b w:val="1"/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9"/>
                <w:sz w:val="24"/>
                <w:szCs w:val="24"/>
                <w:rtl w:val="0"/>
              </w:rPr>
              <w:t xml:space="preserve">Carga Horária Semanal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7">
            <w:pPr>
              <w:widowControl w:val="1"/>
              <w:spacing w:after="120" w:before="0" w:line="240" w:lineRule="auto"/>
              <w:jc w:val="center"/>
              <w:rPr>
                <w:rFonts w:ascii="Arial" w:cs="Arial" w:eastAsia="Arial" w:hAnsi="Arial"/>
                <w:b w:val="1"/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9"/>
                <w:sz w:val="24"/>
                <w:szCs w:val="24"/>
                <w:rtl w:val="0"/>
              </w:rPr>
              <w:t xml:space="preserve">Vagas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8">
            <w:pPr>
              <w:widowControl w:val="1"/>
              <w:spacing w:after="120" w:before="0" w:line="240" w:lineRule="auto"/>
              <w:jc w:val="center"/>
              <w:rPr>
                <w:rFonts w:ascii="Arial" w:cs="Arial" w:eastAsia="Arial" w:hAnsi="Arial"/>
                <w:b w:val="1"/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9"/>
                <w:sz w:val="24"/>
                <w:szCs w:val="24"/>
                <w:rtl w:val="0"/>
              </w:rPr>
              <w:t xml:space="preserve">Valor da Bolsa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9">
            <w:pPr>
              <w:widowControl w:val="1"/>
              <w:spacing w:after="120" w:before="0" w:line="240" w:lineRule="auto"/>
              <w:jc w:val="center"/>
              <w:rPr>
                <w:rFonts w:ascii="Arial" w:cs="Arial" w:eastAsia="Arial" w:hAnsi="Arial"/>
                <w:b w:val="1"/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9"/>
                <w:sz w:val="24"/>
                <w:szCs w:val="24"/>
                <w:rtl w:val="0"/>
              </w:rPr>
              <w:t xml:space="preserve">Duração (meses)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widowControl w:val="1"/>
              <w:spacing w:after="120" w:before="0" w:line="240" w:lineRule="auto"/>
              <w:jc w:val="both"/>
              <w:rPr>
                <w:rFonts w:ascii="Arial" w:cs="Arial" w:eastAsia="Arial" w:hAnsi="Arial"/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9"/>
                <w:sz w:val="24"/>
                <w:szCs w:val="24"/>
                <w:highlight w:val="yellow"/>
                <w:rtl w:val="0"/>
              </w:rPr>
              <w:t xml:space="preserve">[curso graduação]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1"/>
              <w:spacing w:after="120" w:before="0" w:line="240" w:lineRule="auto"/>
              <w:jc w:val="center"/>
              <w:rPr>
                <w:rFonts w:ascii="Arial" w:cs="Arial" w:eastAsia="Arial" w:hAnsi="Arial"/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9"/>
                <w:sz w:val="24"/>
                <w:szCs w:val="24"/>
                <w:rtl w:val="0"/>
              </w:rPr>
              <w:t xml:space="preserve">20 h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1"/>
              <w:spacing w:after="120" w:before="0" w:line="240" w:lineRule="auto"/>
              <w:jc w:val="center"/>
              <w:rPr>
                <w:rFonts w:ascii="Arial" w:cs="Arial" w:eastAsia="Arial" w:hAnsi="Arial"/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9"/>
                <w:sz w:val="24"/>
                <w:szCs w:val="24"/>
                <w:highlight w:val="yellow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1"/>
              <w:spacing w:after="120" w:before="0" w:line="240" w:lineRule="auto"/>
              <w:jc w:val="both"/>
              <w:rPr>
                <w:rFonts w:ascii="Arial" w:cs="Arial" w:eastAsia="Arial" w:hAnsi="Arial"/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9"/>
                <w:sz w:val="24"/>
                <w:szCs w:val="24"/>
                <w:rtl w:val="0"/>
              </w:rPr>
              <w:t xml:space="preserve">R$ 400,00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1"/>
              <w:spacing w:after="120" w:before="0" w:line="240" w:lineRule="auto"/>
              <w:jc w:val="center"/>
              <w:rPr>
                <w:rFonts w:ascii="Arial" w:cs="Arial" w:eastAsia="Arial" w:hAnsi="Arial"/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9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1"/>
              <w:spacing w:after="120" w:before="0" w:line="240" w:lineRule="auto"/>
              <w:jc w:val="both"/>
              <w:rPr>
                <w:rFonts w:ascii="Arial" w:cs="Arial" w:eastAsia="Arial" w:hAnsi="Arial"/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9"/>
                <w:sz w:val="24"/>
                <w:szCs w:val="24"/>
                <w:highlight w:val="yellow"/>
                <w:rtl w:val="0"/>
              </w:rPr>
              <w:t xml:space="preserve">[curso técnico]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1"/>
              <w:spacing w:after="120" w:before="0" w:line="240" w:lineRule="auto"/>
              <w:jc w:val="center"/>
              <w:rPr>
                <w:rFonts w:ascii="Arial" w:cs="Arial" w:eastAsia="Arial" w:hAnsi="Arial"/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9"/>
                <w:sz w:val="24"/>
                <w:szCs w:val="24"/>
                <w:rtl w:val="0"/>
              </w:rPr>
              <w:t xml:space="preserve">10 h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1"/>
              <w:spacing w:after="120" w:before="0" w:line="240" w:lineRule="auto"/>
              <w:jc w:val="center"/>
              <w:rPr>
                <w:rFonts w:ascii="Arial" w:cs="Arial" w:eastAsia="Arial" w:hAnsi="Arial"/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9"/>
                <w:sz w:val="24"/>
                <w:szCs w:val="24"/>
                <w:highlight w:val="yellow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1"/>
              <w:spacing w:after="120" w:before="0" w:line="240" w:lineRule="auto"/>
              <w:jc w:val="both"/>
              <w:rPr>
                <w:rFonts w:ascii="Arial" w:cs="Arial" w:eastAsia="Arial" w:hAnsi="Arial"/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9"/>
                <w:sz w:val="24"/>
                <w:szCs w:val="24"/>
                <w:rtl w:val="0"/>
              </w:rPr>
              <w:t xml:space="preserve">R$ 200,00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1"/>
              <w:spacing w:after="120" w:before="0" w:line="240" w:lineRule="auto"/>
              <w:jc w:val="center"/>
              <w:rPr>
                <w:rFonts w:ascii="Arial" w:cs="Arial" w:eastAsia="Arial" w:hAnsi="Arial"/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9"/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24">
      <w:pPr>
        <w:spacing w:after="120" w:before="0" w:line="240" w:lineRule="auto"/>
        <w:jc w:val="both"/>
        <w:rPr>
          <w:rFonts w:ascii="Arial" w:cs="Arial" w:eastAsia="Arial" w:hAnsi="Arial"/>
          <w:b w:val="1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tabs>
          <w:tab w:val="left" w:leader="none" w:pos="934"/>
        </w:tabs>
        <w:spacing w:after="120" w:before="216" w:line="240" w:lineRule="auto"/>
        <w:rPr>
          <w:rFonts w:ascii="Arial" w:cs="Arial" w:eastAsia="Arial" w:hAnsi="Arial"/>
          <w:b w:val="1"/>
          <w:color w:val="000009"/>
          <w:sz w:val="24"/>
          <w:szCs w:val="24"/>
        </w:rPr>
      </w:pPr>
      <w:bookmarkStart w:colFirst="0" w:colLast="0" w:name="_heading=h.1fob9te" w:id="1"/>
      <w:bookmarkEnd w:id="1"/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DOS REQUISITOS E CONDIÇÕES PARA A PARTICIPAÇÃO</w:t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934"/>
        </w:tabs>
        <w:spacing w:line="240" w:lineRule="auto"/>
        <w:ind w:left="933" w:firstLine="0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tabs>
          <w:tab w:val="left" w:leader="none" w:pos="780"/>
        </w:tabs>
        <w:spacing w:after="120" w:before="0" w:line="240" w:lineRule="auto"/>
        <w:ind w:right="235" w:firstLine="0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4.1.</w:t>
      </w: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 Para se candidatar às Bolsas de Ensino, o estudante interessado deverá atender às seguintes condições: 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tabs>
          <w:tab w:val="left" w:leader="none" w:pos="1281"/>
          <w:tab w:val="left" w:leader="none" w:pos="1282"/>
        </w:tabs>
        <w:spacing w:after="120" w:before="137" w:line="240" w:lineRule="auto"/>
        <w:ind w:left="720" w:right="239" w:hanging="360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Estar regularmente matriculado em curso do Instituto Federal do Sudeste de Minas Gerais – Campus Manhuaçu;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tabs>
          <w:tab w:val="left" w:leader="none" w:pos="1281"/>
          <w:tab w:val="left" w:leader="none" w:pos="1282"/>
        </w:tabs>
        <w:spacing w:after="120" w:before="137" w:line="240" w:lineRule="auto"/>
        <w:ind w:left="720" w:right="239" w:hanging="360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Apresentar tempo disponível para se dedicar às atividades do projeto, constantes no Plano de Trabalho, em cumprimento à carga horária estabelecida no edital, desde que não acarrete prejuízo às suas atividades acadêmicas;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tabs>
          <w:tab w:val="left" w:leader="none" w:pos="1281"/>
          <w:tab w:val="left" w:leader="none" w:pos="1282"/>
        </w:tabs>
        <w:spacing w:after="120" w:before="0" w:line="240" w:lineRule="auto"/>
        <w:ind w:left="720" w:hanging="360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Concordar com os deslocamentos que se fizerem necessários ao desenvolvimento das atividades previstas no projeto;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tabs>
          <w:tab w:val="left" w:leader="none" w:pos="1282"/>
        </w:tabs>
        <w:spacing w:after="120" w:before="139" w:line="240" w:lineRule="auto"/>
        <w:ind w:left="720" w:right="234" w:hanging="360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Não ser beneficiário de outro tipo de bolsa paga pelo instituto ou outros programas oficiais, exceto as que forem oriundas do Plano Nacional de Assistência Estudantil.</w:t>
      </w:r>
    </w:p>
    <w:p w:rsidR="00000000" w:rsidDel="00000000" w:rsidP="00000000" w:rsidRDefault="00000000" w:rsidRPr="00000000" w14:paraId="0000002C">
      <w:pPr>
        <w:tabs>
          <w:tab w:val="left" w:leader="none" w:pos="894"/>
        </w:tabs>
        <w:spacing w:after="120" w:before="0" w:line="240" w:lineRule="auto"/>
        <w:rPr>
          <w:rFonts w:ascii="Arial" w:cs="Arial" w:eastAsia="Arial" w:hAnsi="Arial"/>
          <w:b w:val="1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894"/>
        </w:tabs>
        <w:spacing w:after="120" w:before="0" w:line="240" w:lineRule="auto"/>
        <w:rPr>
          <w:rFonts w:ascii="Arial" w:cs="Arial" w:eastAsia="Arial" w:hAnsi="Arial"/>
          <w:b w:val="1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5. DA SELEÇÃO</w:t>
      </w:r>
    </w:p>
    <w:p w:rsidR="00000000" w:rsidDel="00000000" w:rsidP="00000000" w:rsidRDefault="00000000" w:rsidRPr="00000000" w14:paraId="0000002E">
      <w:pPr>
        <w:tabs>
          <w:tab w:val="left" w:leader="none" w:pos="894"/>
        </w:tabs>
        <w:spacing w:after="120" w:before="0" w:line="240" w:lineRule="auto"/>
        <w:ind w:left="510" w:firstLine="0"/>
        <w:jc w:val="both"/>
        <w:rPr>
          <w:rFonts w:ascii="Arial" w:cs="Arial" w:eastAsia="Arial" w:hAnsi="Arial"/>
          <w:b w:val="1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894"/>
        </w:tabs>
        <w:spacing w:after="120" w:before="0" w:line="24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5.1. </w:t>
      </w: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A seleção deverá considerar os seguintes critérios: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4"/>
        </w:tabs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9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highlight w:val="yellow"/>
          <w:rtl w:val="0"/>
        </w:rPr>
        <w:t xml:space="preserve">[elencar os critérios estabelecidos]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5.2. O processo de avaliação e seleção do estudante como bolsista no projeto será realizado pelo coordenador do projeto.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5.3. Caberá recurso contra o resultado PROVISÓRIO, conforme o cronograma e de acordo com o Anexo IX.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5.3.1. O recurso deverá ser encaminhado para o [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e-mail/formulário link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].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5.5. A divulgação de todas as etapas do Edital de Seleção de Bolsistas de Projetos de Ensino será publicada no site do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Manhuaçu, no link [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inserir link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894"/>
        </w:tabs>
        <w:spacing w:after="1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894"/>
        </w:tabs>
        <w:spacing w:after="1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Cronograma Edital de Seleção de Bolsistas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left"/>
        <w:tblInd w:w="-5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6690"/>
        <w:gridCol w:w="2955"/>
        <w:tblGridChange w:id="0">
          <w:tblGrid>
            <w:gridCol w:w="6690"/>
            <w:gridCol w:w="29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Publicação do edital de seleção dos Bolsistas.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24/08/2023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Período para solicitação de impugnação do edital de seleção dos Bolsistas.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25/08/2023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Resultado das solicitações de Impugnação do Edital de seleção dos Bolsistas.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28/08/2023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Inscrições dos bolsistas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29/08/2023 a 02/09/2023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Divulgação do resultado provisório da seleção dos bolsistas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06/09/2023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Recursos contra o resultado provisório da seleção dos bolsistas.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07/09/2023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Divulgação do resultado final da seleção dos bolsistas.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05/09/2023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Início das atividades dos bolsistas.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11/09/2023</w:t>
            </w:r>
          </w:p>
        </w:tc>
      </w:tr>
    </w:tbl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Arial" w:cs="Arial" w:eastAsia="Arial" w:hAnsi="Arial"/>
          <w:b w:val="1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894"/>
        </w:tabs>
        <w:spacing w:after="120" w:before="0" w:line="24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894"/>
        </w:tabs>
        <w:spacing w:after="120" w:before="0" w:line="24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right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right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Manhuaçu, 24 de agosto de 2023.</w:t>
      </w:r>
    </w:p>
    <w:p w:rsidR="00000000" w:rsidDel="00000000" w:rsidP="00000000" w:rsidRDefault="00000000" w:rsidRPr="00000000" w14:paraId="0000004E">
      <w:pPr>
        <w:jc w:val="right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51">
      <w:pPr>
        <w:jc w:val="center"/>
        <w:rPr>
          <w:rFonts w:ascii="Arial" w:cs="Arial" w:eastAsia="Arial" w:hAnsi="Arial"/>
          <w:color w:val="000009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Projeto: </w:t>
      </w: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highlight w:val="yellow"/>
          <w:rtl w:val="0"/>
        </w:rPr>
        <w:t xml:space="preserve">XXX</w:t>
      </w:r>
    </w:p>
    <w:p w:rsidR="00000000" w:rsidDel="00000000" w:rsidP="00000000" w:rsidRDefault="00000000" w:rsidRPr="00000000" w14:paraId="00000052">
      <w:pPr>
        <w:jc w:val="center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Coordenador: </w:t>
      </w: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907" w:top="2253" w:left="907" w:right="907" w:header="170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-650874</wp:posOffset>
          </wp:positionV>
          <wp:extent cx="6408420" cy="117030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08420" cy="11703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05617"/>
    <w:pPr>
      <w:widowControl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pt-B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CabealhoChar" w:customStyle="1">
    <w:name w:val="Cabeçalho Char"/>
    <w:basedOn w:val="DefaultParagraphFont"/>
    <w:uiPriority w:val="99"/>
    <w:qFormat w:val="1"/>
    <w:rsid w:val="008A6220"/>
    <w:rPr/>
  </w:style>
  <w:style w:type="character" w:styleId="RodapChar" w:customStyle="1">
    <w:name w:val="Rodapé Char"/>
    <w:basedOn w:val="DefaultParagraphFont"/>
    <w:uiPriority w:val="99"/>
    <w:qFormat w:val="1"/>
    <w:rsid w:val="008A6220"/>
    <w:rPr/>
  </w:style>
  <w:style w:type="character" w:styleId="LinkdaInternet">
    <w:name w:val="Link da Internet"/>
    <w:basedOn w:val="DefaultParagraphFont"/>
    <w:uiPriority w:val="99"/>
    <w:unhideWhenUsed w:val="1"/>
    <w:rsid w:val="008375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qFormat w:val="1"/>
    <w:rsid w:val="0083757B"/>
    <w:rPr>
      <w:color w:val="605e5c"/>
      <w:shd w:fill="e1dfdd" w:val="clear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  <w:lang w:bidi="zxx" w:eastAsia="zxx" w:val="zxx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"/>
    <w:link w:val="CabealhoChar"/>
    <w:uiPriority w:val="99"/>
    <w:unhideWhenUsed w:val="1"/>
    <w:rsid w:val="008A6220"/>
    <w:pPr>
      <w:tabs>
        <w:tab w:val="clear" w:pos="708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Rodap">
    <w:name w:val="Footer"/>
    <w:basedOn w:val="Normal"/>
    <w:link w:val="RodapChar"/>
    <w:uiPriority w:val="99"/>
    <w:unhideWhenUsed w:val="1"/>
    <w:rsid w:val="008A6220"/>
    <w:pPr>
      <w:tabs>
        <w:tab w:val="clear" w:pos="708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ListParagraph">
    <w:name w:val="List Paragraph"/>
    <w:basedOn w:val="Normal"/>
    <w:uiPriority w:val="34"/>
    <w:qFormat w:val="1"/>
    <w:rsid w:val="00011516"/>
    <w:pPr>
      <w:spacing w:after="160" w:before="0"/>
      <w:ind w:left="720" w:hanging="0"/>
      <w:contextualSpacing w:val="1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39"/>
    <w:rsid w:val="00E5773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PeE2PKRi+ar3nyDE4x0fURbIgw==">CgMxLjAyCWguMzBqMHpsbDIJaC4xZm9iOXRlOAByITExOXpSSFlnalZ1RzIzVlVOaE42UEVtejJLX2Rfa0dlMQ==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2022-06-09T15:58:00Z</dcterms:created>
  <dc:creator>Rossini Pena Abrantes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