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LINHAS DE EXTENSÃO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Alfabetização, Leitura e Escrita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Alfabetização e letramento de crianças, jovens e adultos; formação do leitor e do produtor de textos; incentivo à leitura; literatura; desenvolvimento de metodologias de ensino da leitura e da escrita e sua inclusão nos projetos político pedagógicos das escolas.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Cênicas: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Dança, teatro, técnicas circenses, performance; formação, memória, produção e difusão cultural e artística.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Integradas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Ações multiculturais, envolvendo as diversas áreas da produção e da prática artística em um único programa integrado; memória, produção e difusão cultural e artística.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Plásticas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Escultura, pintura, desenho, gravura, instalação, apropriação; formação, memória, produção e difusão cultural e artística.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Visuais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Artes gráficas, fotografia, cinema, vídeo; formação, memória, produção e difusão cultural e artística.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Comunicação Estratégica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de Produtos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Produção de origem animal, vegetal, mineral e laboratorial; manejo, transformação, manipulação, dispensação, conservação e comercialização de produtos e subprodutos.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Regional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Elaboração de diagnóstico e de propostas de planejamento regional (urbano e rural) envolvendo práticas destinadas a elaboração de planos diretores, a soluções, tratamento de problemas e melhoria a qualidade de vida da população local, tendo em vista sua capacidade produtiva e potencial de incorporação na implementação das ações; participação em fóruns, Desenvolvimento Local Integrado e Sustentável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permacultura; definição de indicadores e métodos de avaliação de desenvolvimento, crescimento e sustentabilidade.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Rural e Questão Agrária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Constituição e/ou manutenção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Tecnológico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Urbano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Planejamento, implementação e avaliação de processos e metodologias visando proporcionar soluções e o tratamento de problemas das comunidades urbanas; urbanismo.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Direitos Individuais e Coletivos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Apoio a organizações e ações de memória social, defesa, proteção e promoção de direitos humanos; direito agrário e fundiário; assistência jurídica e judiciária individual e coletiva, a instituições e organizações; bioética médica e jurídica; ações educativas e preventivas para garantia de direitos humanos.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Educação Profissional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formação técnica profissional, visando a valorização, aperfeiçoamento, promoção do acesso aos direitos trabalhistas e inserção no mercado de trabalho.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Empreendedorismo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Constituição e gestão de empresas juniores, pré-incubadoras, incubadoras de empresas, parques e polos tecnológicos, cooperativas e empreendimentos solidários e outras ações voltadas para a identificação, aproveitamento de novas oportunidades e recursos de maneira inovadora, com foco na criação de empregos e negócios estimulando a pró-atividade.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Emprego e Renda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Endemias e Epidemias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Planejamento, implementação e avaliação de metodologias de intervenção e de investigação tendo como tema o perfil epidemiológico de endemias e epidemias e a transmissão de doenças no meio rural e urbano; previsão e prevenção.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Divulgação Científica e Tecnológica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Difusão e divulgação de conhecimentos científicos e tecnológicos em espaços de ciência, como museus, observatórios, planetários, estações marinhas, entre outros; organização de espaços de ciência e tecnologia.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Esporte e Lazer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Práticas esportivas, experiências culturais, atividades físicas e vivências de lazer para crianças, jovens e adultos, como princípios de cidadania, inclusão, participação social e promoção da saúde; esportes e lazer nos projetos político pedagógico das escolas; desenvolvimento de metodologias e inovações pedagógicas no ensino da Educação Física, Esportes e Lazer; iniciação e prática esportiva; detecção e fomento de talentos esportivos.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Estilismo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Design e modelagem criativa de vestuário, calçados, ornamentos e utensílios pessoais relacionados à moda.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Fármacos e Medicamentos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Uso correto de medicamentos para a assistência à saúde, em seus processos que envolvem a farmacoterapia; farmácia nuclear; diagnóstico laboratorial; análises químicas, físico-químicas, biológicas, microbiológicas e toxicológicas de fármacos, insumos farmacêuticos, medicamentos e fitoterápicos.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Formação de Professores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do Trabalho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Estratégias de administração; ambiente empresarial; relações de trabalho urbano, rural e industrial (formas associadas de produção, trabalho informal, incubadora de cooperativas populares, agronegócios, agroindústria, práticas e produções caseiras, dentre outros).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Informacional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Sistemas de fornecimento e divulgação de informações econômicas, financeiras, físicas e sociais das instituições públicas, privadas e do terceiro setor.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Institucional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Estratégias administrativas e organizacionais em órgãos e instituições públicas, privadas e do terceiro setor, governamentais e não governamentais.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Pública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Grupos Sociais Vulneráveis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Questões de gênero, de etnia, de orientação sexual, de diversidade cultural, de credos religiosos, dentre outros, processos de atenção (educação, saúde, assistência social, etc.), de emancipação, de respeito à identidade e inclusão; promoção, defesa e garantia de direitos; desenvolvimento de metodologias de intervenção.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Infância e Adolescência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atenção (educação, saúde, assistência social, etc.); promoção, defesa e garantia de direitos; ações especiais de prevenção e erradicação do trabalho infantil; desenvolvimento de metodologias de intervenção, tendo como objeto enfocado na ação crianças, adolescentes e suas famílias.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Inovação Tecnológica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Introdução de produtos ou processos tecnologicamente novos e melhorias significativas a serem implementadas em produtos ou processos existentes nas diversas áreas do conhecimento. Considera-se uma inovação tecnológica de produto ou processo aquela que tenha sido implementada e introduzida no mercado (inovação de produto) ou utilizada no processo de produção (inovação de processo).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Jornalismo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produção e edição de notícias para mídias impressas e eletrônicas; assessorias e consultorias para órgãos de imprensa em geral; crítica de mídia.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Jovens e Adultos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atenção (saúde, assistência social, etc.), de emancipação e inclusão; educação formal e não formal; promoção, defesa e garantia de direitos; desenvolvimento de metodologias de intervenção, tendo como objeto a juventude e/ou a idade adulta.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Línguas Estrangeiras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ensino/aprendizagem de línguas estrangeiras e sua inclusão nos projetos político-pedagógicos das escolas; desenvolvimento de processos de formação em línguas estrangeiras; literatura; tradução.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Metodologias e Estratégias de Ensino/Aprendizagem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Metodologias e estratégias específicas de ensino/aprendizagem, como a educação a distância, o ensino presencial e de pedagogia de formação inicial, educação continuada, educação permanente e formação profissional.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Mídiaartes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Mídias contemporâneas, multimídia, web-arte, arte digital; formação, memória, produção e difusão cultural e artística.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Produção e difusão de informações e conhecimentos através de veículos comunitários e universitários, impressos e eletrônicos (boletins, rádio, televisão, jornal, revistas, internet, etc.); promoção do uso didático dos meios de comunicação e de ações educativas sobre as mídias.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Música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Apreciação, criação e performance; formação, capacitação e qualificação de pessoas que atuam na área musical; produção e divulgação de informações, conhecimentos e material didático na área; memória, produção e difusão cultural e artística.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Organizações da Sociedade e Movimentos Sociais e Populares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Apoio à formação, organização e desenvolvimento de comitês, comissões, fóruns, associações, ONG’s, OSCIP’s, redes, cooperativas populares, sindicatos, dentre outros.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Patrimônio Cultural, Histórico e Natural: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Pessoa com Deficiências, Incapacidades e Necessidades Especiais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atenção (educação, saúde, assistência social, etc)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Propriedade Intelectual e Patente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identificação, regulamentação e registro de direitos autorais e outros sobre propriedade intelectual e patente.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Questões Ambientais: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Implementação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 cidadania e meio ambiente.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Hídricos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 de micro bacias, preservação de mata ciliar e dos recursos hídricos, gerenciamento de recursos hídricos e Bacias Hidrográficas prevenção e controle da poluição; arbitragem de conflitos; participação em agências e comitês estaduais e nacionais; assessoria técnica a conselhos estaduais, comitês e consórcios municipais de recursos hídricos.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Resíduos Sólidos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Ações normativas, operacionais, financeiras e de planejamento com base em critérios sanitários, ambientais e econômicos, para coletar, segregar, tratar e dispor resíduos ou dejetos; orientação para elaboração e desenvolvimento de projetos de planos de gestão integrada de resíduos sólidos urbanos, coleta seletiva, instalação de manejo de resíduos sólidos urbanos (RSU) reaproveitáveis (compostagem e reciclagem), destinação final de RSU (aterros sanitários e controlados), remediação de resíduos ou dejetos a céu aberto; orientação à organização de catadores de lixo.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Animal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e metodologias visando a assistência à saúde animal: prevenção, diagnóstico e tratamento; prestação de serviços institucionais em laboratórios, clínicas e hospitais veterinários universitários.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da Família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assistenciais e metodologias de intervenção para a saúde da família.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e Proteção no Trabalho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assistenciais, metodologias de intervenção, ergonomia, educação para a saúde e vigilância epidemiológica ambiental, tendo como alvo o ambiente de trabalho e como público os trabalhadores urbanos e rurais; saúde ocupacional.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Humana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Segurança Alimentar e Nutricional: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Incentivo à produção de alimentos básicos, auto abastecimento, agricultura urbana, hortas escolares e comunitárias, nutrição, educação para o consumo, regulação do mercado de alimentos, promoção e defesa do consumo alimentar.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Segurança Pública e Defesa Social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população carcerária e familiares; assessoria a projetos de educação, saúde e trabalho aos apenados e familiares; questão penitenciária; violência; mediação de conflitos; atenção a vítimas de crimes violentos; proteção a testemunhas; policiamento comunitário.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Tecnologia da Informação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Desenvolvimento de competência informacional para identificar, localizar, interpretar, relacionar, analisar, sintetizar, avaliar e comunicar informação em fontes impressas ou eletrônicas; inclusão digital. 85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Terceira Idade: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Planejamento, implementação e avaliação de processos de atenção (educação, saúde, assistência social, etc.), de emancipação e inclusão; promoção, defesa e garantia de direitos; desenvolvimento de metodologias de intervenção, tendo como objeto enfocado na ação pessoas idosas e suas famílias.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Turismo: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Planejamento e implementação do turismo (ecológico, cultural, de lazer, de negócios, religioso, etc.) como setor gerador de emprego e renda para os municípios; desenvolvimento de novas tecnologias para avaliações de potencial turístico; produção e divulgação de imagens em acordo com as especificidades culturais das populações locais.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de Drogas e Dependência Química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Prevenção e limitação da incidência e do consumo de drogas; tratamento de dependentes; assistência e orientação a usuários de drogas; recuperação e reintegração social.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Humano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Temas das diversas áreas do conhecimento, especialmente de ciências humanas, biológicas, sociais aplicadas, exatas e da terra, da saúde, ciências agrárias, engenharias, linguística, (letras e artes), visando a reflexão.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2" w:top="851" w:left="1077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8.0" w:type="dxa"/>
      <w:jc w:val="left"/>
      <w:tblInd w:w="-147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52"/>
      <w:gridCol w:w="5670"/>
      <w:gridCol w:w="2126"/>
      <w:tblGridChange w:id="0">
        <w:tblGrid>
          <w:gridCol w:w="2552"/>
          <w:gridCol w:w="5670"/>
          <w:gridCol w:w="2126"/>
        </w:tblGrid>
      </w:tblGridChange>
    </w:tblGrid>
    <w:tr>
      <w:trPr>
        <w:trHeight w:val="1119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527175" cy="617855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175" cy="6178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5421.0" w:type="dxa"/>
            <w:jc w:val="left"/>
            <w:tblLayout w:type="fixed"/>
            <w:tblLook w:val="0000"/>
          </w:tblPr>
          <w:tblGrid>
            <w:gridCol w:w="5421"/>
            <w:tblGridChange w:id="0">
              <w:tblGrid>
                <w:gridCol w:w="5421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FLUXO CONTÍNUO/202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1.22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39190" cy="67627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Ym3oMfatxFhjcQnIXNorOGgfQ==">AMUW2mVelEZLa6EjrRhaVwXNqk56qrRnmzRglLMX3lka9u6iQLxjaXUETAgArmx5wc5QqvK3ejy731rnFmNNvpWyrWqV/kxgtbjM8OM/Whml0rmE7EFdUcM=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